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B15" w:rsidRDefault="00EF7CE0" w:rsidP="00D3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E">
        <w:rPr>
          <w:rFonts w:ascii="Times New Roman" w:hAnsi="Times New Roman" w:cs="Times New Roman"/>
          <w:b/>
          <w:sz w:val="28"/>
          <w:szCs w:val="26"/>
        </w:rPr>
        <w:t xml:space="preserve">Jaunatnes organizāciju kapacitātes stiprināšanas </w:t>
      </w:r>
      <w:r w:rsidRPr="00D31B15">
        <w:rPr>
          <w:rFonts w:ascii="Times New Roman" w:hAnsi="Times New Roman" w:cs="Times New Roman"/>
          <w:b/>
          <w:sz w:val="28"/>
          <w:szCs w:val="28"/>
        </w:rPr>
        <w:t>konkursa</w:t>
      </w:r>
      <w:r w:rsidR="00D31B15" w:rsidRPr="00D31B15">
        <w:rPr>
          <w:rFonts w:ascii="Times New Roman" w:hAnsi="Times New Roman" w:cs="Times New Roman"/>
          <w:b/>
          <w:sz w:val="28"/>
          <w:szCs w:val="28"/>
        </w:rPr>
        <w:t xml:space="preserve"> ietvaros </w:t>
      </w:r>
    </w:p>
    <w:p w:rsidR="00EF7CE0" w:rsidRDefault="00D31B15" w:rsidP="00D3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15">
        <w:rPr>
          <w:rFonts w:ascii="Times New Roman" w:hAnsi="Times New Roman" w:cs="Times New Roman"/>
          <w:b/>
          <w:sz w:val="28"/>
          <w:szCs w:val="28"/>
        </w:rPr>
        <w:t>atbalstītie projekti</w:t>
      </w:r>
      <w:r w:rsidR="00EF7CE0" w:rsidRPr="00D31B15">
        <w:rPr>
          <w:rStyle w:val="Vresatsauce"/>
          <w:rFonts w:ascii="Times New Roman" w:hAnsi="Times New Roman" w:cs="Times New Roman"/>
          <w:b/>
          <w:sz w:val="28"/>
          <w:szCs w:val="28"/>
        </w:rPr>
        <w:footnoteReference w:id="1"/>
      </w:r>
    </w:p>
    <w:p w:rsidR="003A1EC0" w:rsidRDefault="003A1EC0" w:rsidP="00D3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E0" w:rsidRDefault="00EF7CE0" w:rsidP="00EF7C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60"/>
        <w:gridCol w:w="3118"/>
        <w:gridCol w:w="2268"/>
      </w:tblGrid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EF7CE0" w:rsidRDefault="003A1EC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bookmarkStart w:id="0" w:name="_Hlk57198433"/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A1EC0" w:rsidRPr="00EF7CE0" w:rsidRDefault="003A1EC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3118" w:type="dxa"/>
            <w:shd w:val="clear" w:color="000000" w:fill="FFFFFF"/>
            <w:vAlign w:val="center"/>
          </w:tcPr>
          <w:p w:rsidR="003A1EC0" w:rsidRPr="00EF7CE0" w:rsidRDefault="003A1EC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Organizācija</w:t>
            </w:r>
          </w:p>
        </w:tc>
        <w:tc>
          <w:tcPr>
            <w:tcW w:w="2268" w:type="dxa"/>
            <w:shd w:val="clear" w:color="000000" w:fill="FFFFFF"/>
          </w:tcPr>
          <w:p w:rsidR="003A1EC0" w:rsidRPr="00EF7CE0" w:rsidRDefault="003A1EC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3A1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Piešķirtais finansējums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3A1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(EUR)</w:t>
            </w:r>
          </w:p>
        </w:tc>
      </w:tr>
      <w:bookmarkEnd w:id="0"/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Tava nākotne alternatīvajā sportā - jaunatnes perspektīvu attīstības forums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Biedrība "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Skeitparku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sporta veidu attīstības aģentūra"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C0" w:rsidRPr="003A1EC0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1" w:name="_GoBack"/>
            <w:bookmarkEnd w:id="1"/>
            <w:r w:rsidRPr="003A1EC0">
              <w:rPr>
                <w:rFonts w:ascii="Times New Roman" w:hAnsi="Times New Roman" w:cs="Times New Roman"/>
                <w:sz w:val="24"/>
                <w:szCs w:val="20"/>
              </w:rPr>
              <w:t>2500,00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Biedrības "Serve the City" kapacitātes stiprināšana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"Serve the City"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2093,00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Par aktīviem jauniešiem Latvijā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Biedrība "KALM 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International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Trainings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C0" w:rsidRPr="003A1EC0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1EC0">
              <w:rPr>
                <w:rFonts w:ascii="Times New Roman" w:hAnsi="Times New Roman" w:cs="Times New Roman"/>
                <w:sz w:val="24"/>
                <w:szCs w:val="20"/>
              </w:rPr>
              <w:t>2500,00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Drosme zināt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"Latvijas Sarkanais Krusts"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2500,00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Jauniešu attīstības programmas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Go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Beyond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kapacitātes stiprināšana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Go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Beyond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2495,00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Radi vidi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Young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Folks LV"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2285,00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KID jauniešu centra izveide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Biedrība "KID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Alumni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2500,00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Līderības mācības AFS brīvprātīgajiem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Biedrība "AFS Latvija,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Starpkultūru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programmas"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2010,00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Taisām kino kopā!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Sunday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Films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2500,00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BaMbuss idejām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Nodibinājums "Baltijas Reģionālais fonds"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2495,00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Akadēmija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"Latvijas skautu un gaidu centrālā organizācija"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1EC0" w:rsidRPr="00AB042E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2500,00</w:t>
            </w:r>
          </w:p>
        </w:tc>
      </w:tr>
      <w:tr w:rsidR="003A1EC0" w:rsidRPr="00EF7CE0" w:rsidTr="003A1EC0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3A1EC0" w:rsidRPr="00AB042E" w:rsidRDefault="003A1EC0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PG 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pro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vol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EC0" w:rsidRPr="00AB042E" w:rsidRDefault="003A1EC0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Biedrība "Piedzīvojuma Gars"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C0" w:rsidRPr="003A1EC0" w:rsidRDefault="003A1EC0" w:rsidP="003A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1EC0">
              <w:rPr>
                <w:rFonts w:ascii="Times New Roman" w:hAnsi="Times New Roman" w:cs="Times New Roman"/>
                <w:sz w:val="24"/>
                <w:szCs w:val="20"/>
              </w:rPr>
              <w:t>2500,00</w:t>
            </w:r>
          </w:p>
        </w:tc>
      </w:tr>
    </w:tbl>
    <w:p w:rsidR="00EF7CE0" w:rsidRDefault="00EF7CE0" w:rsidP="00AB042E"/>
    <w:sectPr w:rsidR="00EF7CE0" w:rsidSect="00AB04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C1A" w:rsidRDefault="006B5C1A" w:rsidP="00EF7CE0">
      <w:pPr>
        <w:spacing w:after="0" w:line="240" w:lineRule="auto"/>
      </w:pPr>
      <w:r>
        <w:separator/>
      </w:r>
    </w:p>
  </w:endnote>
  <w:endnote w:type="continuationSeparator" w:id="0">
    <w:p w:rsidR="006B5C1A" w:rsidRDefault="006B5C1A" w:rsidP="00EF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C1A" w:rsidRDefault="006B5C1A" w:rsidP="00EF7CE0">
      <w:pPr>
        <w:spacing w:after="0" w:line="240" w:lineRule="auto"/>
      </w:pPr>
      <w:r>
        <w:separator/>
      </w:r>
    </w:p>
  </w:footnote>
  <w:footnote w:type="continuationSeparator" w:id="0">
    <w:p w:rsidR="006B5C1A" w:rsidRDefault="006B5C1A" w:rsidP="00EF7CE0">
      <w:pPr>
        <w:spacing w:after="0" w:line="240" w:lineRule="auto"/>
      </w:pPr>
      <w:r>
        <w:continuationSeparator/>
      </w:r>
    </w:p>
  </w:footnote>
  <w:footnote w:id="1">
    <w:p w:rsidR="00EF7CE0" w:rsidRPr="00AB042E" w:rsidRDefault="00EF7CE0" w:rsidP="00EF7CE0">
      <w:pPr>
        <w:pStyle w:val="Vresteksts"/>
        <w:rPr>
          <w:rFonts w:ascii="Times New Roman" w:hAnsi="Times New Roman" w:cs="Times New Roman"/>
        </w:rPr>
      </w:pPr>
      <w:r w:rsidRPr="00AB042E">
        <w:rPr>
          <w:rStyle w:val="Vresatsauce"/>
          <w:rFonts w:ascii="Times New Roman" w:hAnsi="Times New Roman" w:cs="Times New Roman"/>
          <w:sz w:val="22"/>
        </w:rPr>
        <w:footnoteRef/>
      </w:r>
      <w:r w:rsidRPr="00AB042E">
        <w:rPr>
          <w:rFonts w:ascii="Times New Roman" w:hAnsi="Times New Roman" w:cs="Times New Roman"/>
          <w:sz w:val="22"/>
        </w:rPr>
        <w:t xml:space="preserve"> Projekti sakārtoti pieteikumu iesniegšanas secībā.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78B9"/>
    <w:multiLevelType w:val="hybridMultilevel"/>
    <w:tmpl w:val="36445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41"/>
    <w:rsid w:val="00227041"/>
    <w:rsid w:val="0027729F"/>
    <w:rsid w:val="003A1EC0"/>
    <w:rsid w:val="004E6F1A"/>
    <w:rsid w:val="005B321C"/>
    <w:rsid w:val="006B5C1A"/>
    <w:rsid w:val="00764A1C"/>
    <w:rsid w:val="00764E71"/>
    <w:rsid w:val="009D49B4"/>
    <w:rsid w:val="00AB042E"/>
    <w:rsid w:val="00B338D0"/>
    <w:rsid w:val="00C13A07"/>
    <w:rsid w:val="00D13C1A"/>
    <w:rsid w:val="00D31B15"/>
    <w:rsid w:val="00E14F95"/>
    <w:rsid w:val="00E217B9"/>
    <w:rsid w:val="00EC5160"/>
    <w:rsid w:val="00EF7CE0"/>
    <w:rsid w:val="00FB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84902"/>
  <w15:chartTrackingRefBased/>
  <w15:docId w15:val="{F6EE15B4-C2AB-4948-A622-6B59C64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2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17B9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F7CE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F7CE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F7CE0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AB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A897-A7D9-44F0-A8FF-29374203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Kārkliņa</dc:creator>
  <cp:keywords/>
  <dc:description/>
  <cp:lastModifiedBy>Katrīna Sprudzāne</cp:lastModifiedBy>
  <cp:revision>3</cp:revision>
  <cp:lastPrinted>2018-10-23T07:54:00Z</cp:lastPrinted>
  <dcterms:created xsi:type="dcterms:W3CDTF">2020-11-24T13:45:00Z</dcterms:created>
  <dcterms:modified xsi:type="dcterms:W3CDTF">2020-11-25T10:11:00Z</dcterms:modified>
</cp:coreProperties>
</file>