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249E" w14:textId="77777777" w:rsidR="00C80D4F" w:rsidRPr="00C80D4F" w:rsidRDefault="00C80D4F" w:rsidP="00C80D4F">
      <w:pPr>
        <w:tabs>
          <w:tab w:val="left" w:pos="1071"/>
          <w:tab w:val="left" w:pos="4730"/>
        </w:tabs>
        <w:spacing w:after="0" w:line="240" w:lineRule="auto"/>
        <w:ind w:right="-25"/>
        <w:jc w:val="right"/>
        <w:rPr>
          <w:rFonts w:eastAsia="Times New Roman"/>
          <w:color w:val="000000"/>
          <w:lang w:eastAsia="en-US"/>
        </w:rPr>
      </w:pPr>
      <w:r w:rsidRPr="00C80D4F">
        <w:rPr>
          <w:rFonts w:eastAsia="Times New Roman"/>
          <w:color w:val="000000"/>
          <w:szCs w:val="24"/>
          <w:lang w:eastAsia="en-US"/>
        </w:rPr>
        <w:t>3</w:t>
      </w:r>
      <w:r w:rsidRPr="00C80D4F">
        <w:rPr>
          <w:rFonts w:eastAsia="Times New Roman"/>
          <w:color w:val="000000"/>
          <w:lang w:eastAsia="en-US"/>
        </w:rPr>
        <w:t>. pielikums</w:t>
      </w:r>
    </w:p>
    <w:p w14:paraId="0FB28969" w14:textId="77777777" w:rsidR="00C80D4F" w:rsidRPr="00C80D4F" w:rsidRDefault="00C80D4F" w:rsidP="00C80D4F">
      <w:pPr>
        <w:spacing w:after="0" w:line="240" w:lineRule="auto"/>
        <w:ind w:firstLine="284"/>
        <w:jc w:val="right"/>
        <w:rPr>
          <w:rFonts w:eastAsia="Times New Roman"/>
          <w:bCs/>
          <w:color w:val="000000"/>
          <w:lang w:eastAsia="en-US"/>
        </w:rPr>
      </w:pPr>
      <w:bookmarkStart w:id="0" w:name="_Hlk96511961"/>
      <w:r w:rsidRPr="00C80D4F">
        <w:rPr>
          <w:rFonts w:eastAsia="Times New Roman"/>
          <w:bCs/>
          <w:color w:val="000000"/>
          <w:lang w:eastAsia="en-US"/>
        </w:rPr>
        <w:t>Rīgas domes Izglītības, kultūras un sporta</w:t>
      </w:r>
    </w:p>
    <w:p w14:paraId="4F4E2F13" w14:textId="77777777" w:rsidR="00C80D4F" w:rsidRPr="00C80D4F" w:rsidRDefault="00C80D4F" w:rsidP="00C80D4F">
      <w:pPr>
        <w:tabs>
          <w:tab w:val="left" w:pos="4730"/>
        </w:tabs>
        <w:spacing w:after="0" w:line="240" w:lineRule="auto"/>
        <w:ind w:right="-25" w:firstLine="284"/>
        <w:jc w:val="right"/>
        <w:rPr>
          <w:rFonts w:eastAsia="Times New Roman"/>
          <w:bCs/>
          <w:color w:val="000000"/>
          <w:lang w:eastAsia="en-US"/>
        </w:rPr>
      </w:pPr>
      <w:r w:rsidRPr="00C80D4F">
        <w:rPr>
          <w:rFonts w:eastAsia="Times New Roman"/>
          <w:bCs/>
          <w:color w:val="000000"/>
          <w:lang w:eastAsia="en-US"/>
        </w:rPr>
        <w:t>departamenta nolikumam</w:t>
      </w:r>
      <w:bookmarkEnd w:id="0"/>
    </w:p>
    <w:p w14:paraId="0570D302" w14:textId="77777777" w:rsidR="00C80D4F" w:rsidRPr="00C80D4F" w:rsidRDefault="00C80D4F" w:rsidP="00C80D4F">
      <w:pPr>
        <w:tabs>
          <w:tab w:val="left" w:pos="4730"/>
        </w:tabs>
        <w:spacing w:after="0" w:line="240" w:lineRule="auto"/>
        <w:ind w:right="-25" w:firstLine="284"/>
        <w:jc w:val="right"/>
        <w:rPr>
          <w:rFonts w:eastAsia="Times New Roman"/>
          <w:iCs/>
          <w:noProof/>
          <w:color w:val="000000"/>
          <w:szCs w:val="28"/>
          <w:lang w:eastAsia="en-US"/>
        </w:rPr>
      </w:pPr>
      <w:r w:rsidRPr="00C80D4F">
        <w:rPr>
          <w:rFonts w:eastAsia="Times New Roman"/>
          <w:bCs/>
          <w:color w:val="000000"/>
          <w:lang w:eastAsia="en-US"/>
        </w:rPr>
        <w:t>“</w:t>
      </w:r>
      <w:r w:rsidRPr="00C80D4F">
        <w:rPr>
          <w:rFonts w:eastAsia="Times New Roman"/>
          <w:iCs/>
          <w:noProof/>
          <w:color w:val="000000"/>
          <w:szCs w:val="28"/>
          <w:lang w:eastAsia="en-US"/>
        </w:rPr>
        <w:t>Līdzfinansējuma piešķiršanas kārtība Rīgas valstspilsētas pašvaldībai</w:t>
      </w:r>
    </w:p>
    <w:p w14:paraId="545BA4CE" w14:textId="77777777" w:rsidR="00C80D4F" w:rsidRPr="00C80D4F" w:rsidRDefault="00C80D4F" w:rsidP="00C80D4F">
      <w:pPr>
        <w:tabs>
          <w:tab w:val="left" w:pos="4730"/>
        </w:tabs>
        <w:spacing w:after="0" w:line="240" w:lineRule="auto"/>
        <w:ind w:right="-25" w:firstLine="284"/>
        <w:jc w:val="right"/>
        <w:rPr>
          <w:rFonts w:eastAsia="Times New Roman"/>
          <w:iCs/>
          <w:noProof/>
          <w:color w:val="000000"/>
          <w:szCs w:val="28"/>
          <w:lang w:eastAsia="en-US"/>
        </w:rPr>
      </w:pPr>
      <w:r w:rsidRPr="00C80D4F">
        <w:rPr>
          <w:rFonts w:eastAsia="Times New Roman"/>
          <w:iCs/>
          <w:noProof/>
          <w:color w:val="000000"/>
          <w:szCs w:val="28"/>
          <w:lang w:eastAsia="en-US"/>
        </w:rPr>
        <w:t>nozīmīgu sporta, aktīvās atpūtas un darba ar</w:t>
      </w:r>
    </w:p>
    <w:p w14:paraId="5ACE4BB3" w14:textId="77777777" w:rsidR="00C80D4F" w:rsidRPr="00C80D4F" w:rsidRDefault="00C80D4F" w:rsidP="00C80D4F">
      <w:pPr>
        <w:tabs>
          <w:tab w:val="left" w:pos="4730"/>
        </w:tabs>
        <w:spacing w:after="0" w:line="240" w:lineRule="auto"/>
        <w:ind w:right="-25" w:firstLine="284"/>
        <w:jc w:val="right"/>
        <w:rPr>
          <w:rFonts w:eastAsia="Times New Roman"/>
          <w:color w:val="000000"/>
          <w:lang w:eastAsia="en-US"/>
        </w:rPr>
      </w:pPr>
      <w:r w:rsidRPr="00C80D4F">
        <w:rPr>
          <w:rFonts w:eastAsia="Times New Roman"/>
          <w:iCs/>
          <w:noProof/>
          <w:color w:val="000000"/>
          <w:szCs w:val="28"/>
          <w:lang w:eastAsia="en-US"/>
        </w:rPr>
        <w:t>jaunatni pasākumu īstenošanai Rīgā</w:t>
      </w:r>
      <w:r w:rsidRPr="00C80D4F">
        <w:rPr>
          <w:rFonts w:eastAsia="Times New Roman"/>
          <w:bCs/>
          <w:color w:val="000000"/>
          <w:lang w:eastAsia="en-US"/>
        </w:rPr>
        <w:t>”</w:t>
      </w:r>
    </w:p>
    <w:p w14:paraId="373AFC34" w14:textId="77777777" w:rsidR="00C80D4F" w:rsidRPr="00C80D4F" w:rsidRDefault="00C80D4F" w:rsidP="00C80D4F">
      <w:pPr>
        <w:tabs>
          <w:tab w:val="left" w:pos="4730"/>
        </w:tabs>
        <w:spacing w:after="0" w:line="240" w:lineRule="auto"/>
        <w:ind w:right="-25" w:firstLine="284"/>
        <w:rPr>
          <w:rFonts w:eastAsia="Times New Roman"/>
          <w:color w:val="000000"/>
          <w:lang w:eastAsia="en-US"/>
        </w:rPr>
      </w:pPr>
    </w:p>
    <w:p w14:paraId="6CEA1920" w14:textId="77777777" w:rsidR="00C80D4F" w:rsidRPr="00C80D4F" w:rsidRDefault="00C80D4F" w:rsidP="00C80D4F">
      <w:pPr>
        <w:spacing w:after="0" w:line="240" w:lineRule="auto"/>
        <w:ind w:right="-25"/>
        <w:jc w:val="center"/>
        <w:rPr>
          <w:rFonts w:eastAsia="Times New Roman"/>
          <w:b/>
          <w:bCs/>
          <w:color w:val="000000"/>
          <w:szCs w:val="24"/>
          <w:lang w:eastAsia="en-US"/>
        </w:rPr>
      </w:pPr>
      <w:r w:rsidRPr="00C80D4F">
        <w:rPr>
          <w:rFonts w:eastAsia="Times New Roman"/>
          <w:b/>
          <w:bCs/>
          <w:color w:val="000000"/>
          <w:szCs w:val="24"/>
          <w:lang w:eastAsia="en-US"/>
        </w:rPr>
        <w:t>FINANSĒŠANAS LĪGUMS</w:t>
      </w:r>
    </w:p>
    <w:p w14:paraId="6BD2D057" w14:textId="77777777" w:rsidR="00C80D4F" w:rsidRPr="00C80D4F" w:rsidRDefault="00C80D4F" w:rsidP="00C80D4F">
      <w:pPr>
        <w:spacing w:after="0" w:line="240" w:lineRule="auto"/>
        <w:jc w:val="center"/>
        <w:rPr>
          <w:rFonts w:eastAsia="Times New Roman"/>
          <w:b/>
          <w:iCs/>
          <w:color w:val="000000"/>
          <w:szCs w:val="24"/>
          <w:lang w:eastAsia="en-US"/>
        </w:rPr>
      </w:pPr>
      <w:r w:rsidRPr="00C80D4F">
        <w:rPr>
          <w:rFonts w:eastAsia="Times New Roman"/>
          <w:b/>
          <w:iCs/>
          <w:color w:val="000000"/>
          <w:szCs w:val="24"/>
          <w:lang w:eastAsia="en-US"/>
        </w:rPr>
        <w:t xml:space="preserve">Līdzfinansējumam Rīgas </w:t>
      </w:r>
      <w:proofErr w:type="spellStart"/>
      <w:r w:rsidRPr="00C80D4F">
        <w:rPr>
          <w:rFonts w:eastAsia="Times New Roman"/>
          <w:b/>
          <w:iCs/>
          <w:color w:val="000000"/>
          <w:szCs w:val="24"/>
          <w:lang w:eastAsia="en-US"/>
        </w:rPr>
        <w:t>valstspilsētas</w:t>
      </w:r>
      <w:proofErr w:type="spellEnd"/>
      <w:r w:rsidRPr="00C80D4F">
        <w:rPr>
          <w:rFonts w:eastAsia="Times New Roman"/>
          <w:b/>
          <w:iCs/>
          <w:color w:val="000000"/>
          <w:szCs w:val="24"/>
          <w:lang w:eastAsia="en-US"/>
        </w:rPr>
        <w:t xml:space="preserve"> pašvaldībai nozīmīgu </w:t>
      </w:r>
    </w:p>
    <w:p w14:paraId="118F9338" w14:textId="77777777" w:rsidR="00C80D4F" w:rsidRPr="00C80D4F" w:rsidRDefault="00C80D4F" w:rsidP="00C80D4F">
      <w:pPr>
        <w:spacing w:after="0" w:line="240" w:lineRule="auto"/>
        <w:jc w:val="center"/>
        <w:rPr>
          <w:rFonts w:eastAsia="Times New Roman"/>
          <w:b/>
          <w:iCs/>
          <w:color w:val="000000"/>
          <w:szCs w:val="24"/>
          <w:lang w:eastAsia="en-US"/>
        </w:rPr>
      </w:pPr>
      <w:r w:rsidRPr="00C80D4F">
        <w:rPr>
          <w:rFonts w:eastAsia="Times New Roman"/>
          <w:b/>
          <w:iCs/>
          <w:color w:val="000000"/>
          <w:szCs w:val="24"/>
          <w:lang w:eastAsia="en-US"/>
        </w:rPr>
        <w:t>sporta un aktīvās atpūtas pasākumu norisei</w:t>
      </w:r>
    </w:p>
    <w:p w14:paraId="4C0F7754" w14:textId="77777777" w:rsidR="00C80D4F" w:rsidRPr="00C80D4F" w:rsidRDefault="00C80D4F" w:rsidP="00C80D4F">
      <w:pPr>
        <w:spacing w:after="0" w:line="240" w:lineRule="auto"/>
        <w:ind w:right="-25"/>
        <w:jc w:val="center"/>
        <w:rPr>
          <w:rFonts w:eastAsia="Times New Roman"/>
          <w:b/>
          <w:bCs/>
          <w:color w:val="000000"/>
          <w:szCs w:val="24"/>
          <w:lang w:eastAsia="en-US"/>
        </w:rPr>
      </w:pPr>
    </w:p>
    <w:p w14:paraId="08619CE6" w14:textId="77777777" w:rsidR="00C80D4F" w:rsidRPr="00C80D4F" w:rsidRDefault="00C80D4F" w:rsidP="00C80D4F">
      <w:pPr>
        <w:spacing w:after="0" w:line="240" w:lineRule="auto"/>
        <w:jc w:val="center"/>
        <w:rPr>
          <w:rFonts w:eastAsia="Times New Roman"/>
          <w:color w:val="000000"/>
          <w:lang w:eastAsia="en-US"/>
        </w:rPr>
      </w:pPr>
      <w:r w:rsidRPr="00C80D4F">
        <w:rPr>
          <w:rFonts w:eastAsia="Times New Roman"/>
          <w:color w:val="000000"/>
          <w:lang w:eastAsia="en-US"/>
        </w:rPr>
        <w:t>Rīgā</w:t>
      </w:r>
    </w:p>
    <w:p w14:paraId="23CCCCB1" w14:textId="77777777" w:rsidR="00C80D4F" w:rsidRPr="00C80D4F" w:rsidRDefault="00C80D4F" w:rsidP="00C80D4F">
      <w:pPr>
        <w:spacing w:after="0" w:line="240" w:lineRule="auto"/>
        <w:jc w:val="center"/>
        <w:rPr>
          <w:rFonts w:eastAsia="Times New Roman"/>
          <w:b/>
          <w:color w:val="000000"/>
          <w:lang w:eastAsia="en-US"/>
        </w:rPr>
      </w:pPr>
    </w:p>
    <w:p w14:paraId="02D5716E" w14:textId="77777777" w:rsidR="00C80D4F" w:rsidRPr="00C80D4F" w:rsidRDefault="00C80D4F" w:rsidP="00C80D4F">
      <w:pPr>
        <w:spacing w:after="0" w:line="240" w:lineRule="auto"/>
        <w:ind w:right="4762"/>
        <w:jc w:val="both"/>
        <w:rPr>
          <w:rFonts w:eastAsia="Times New Roman"/>
          <w:color w:val="000000"/>
          <w:lang w:eastAsia="en-US"/>
        </w:rPr>
      </w:pPr>
      <w:r w:rsidRPr="00C80D4F">
        <w:rPr>
          <w:rFonts w:eastAsia="Times New Roman"/>
          <w:color w:val="000000"/>
          <w:lang w:eastAsia="en-US"/>
        </w:rPr>
        <w:t>Dokumenta parakstīšanas datums ir pēdējā pievienotā droša elektroniskā paraksta un tā laika zīmoga datums</w:t>
      </w:r>
    </w:p>
    <w:p w14:paraId="516D353E" w14:textId="77777777" w:rsidR="00C80D4F" w:rsidRPr="00C80D4F" w:rsidRDefault="00C80D4F" w:rsidP="00C80D4F">
      <w:pPr>
        <w:spacing w:after="120" w:line="240" w:lineRule="auto"/>
        <w:rPr>
          <w:rFonts w:eastAsia="Times New Roman"/>
          <w:color w:val="000000"/>
          <w:lang w:eastAsia="en-US"/>
        </w:rPr>
      </w:pPr>
    </w:p>
    <w:p w14:paraId="65A072C6" w14:textId="77777777" w:rsidR="00C80D4F" w:rsidRPr="00C80D4F" w:rsidRDefault="00C80D4F" w:rsidP="00C80D4F">
      <w:pPr>
        <w:spacing w:after="0" w:line="240" w:lineRule="auto"/>
        <w:ind w:firstLine="709"/>
        <w:jc w:val="both"/>
        <w:rPr>
          <w:rFonts w:eastAsia="Times New Roman"/>
          <w:lang w:eastAsia="zh-TW"/>
        </w:rPr>
      </w:pPr>
      <w:r w:rsidRPr="00C80D4F">
        <w:rPr>
          <w:rFonts w:eastAsia="Times New Roman"/>
          <w:b/>
          <w:bCs/>
          <w:lang w:eastAsia="en-US"/>
        </w:rPr>
        <w:t>Rīgas domes Izglītības, kultūras un sporta departaments</w:t>
      </w:r>
      <w:r w:rsidRPr="00C80D4F">
        <w:rPr>
          <w:rFonts w:eastAsia="Times New Roman"/>
          <w:lang w:eastAsia="en-US"/>
        </w:rPr>
        <w:t xml:space="preserve">, Sporta un jaunatnes pārvaldes priekšnieka – direktora vietnieka _____________ personā, kurš rīkojas saskaņā ar Rīgas domes 2011. gada 1. marta saistošo noteikumu Nr. 114 “Rīgas </w:t>
      </w:r>
      <w:proofErr w:type="spellStart"/>
      <w:r w:rsidRPr="00C80D4F">
        <w:rPr>
          <w:rFonts w:eastAsia="Times New Roman"/>
          <w:lang w:eastAsia="en-US"/>
        </w:rPr>
        <w:t>valstspilsētas</w:t>
      </w:r>
      <w:proofErr w:type="spellEnd"/>
      <w:r w:rsidRPr="00C80D4F">
        <w:rPr>
          <w:rFonts w:eastAsia="Times New Roman"/>
          <w:lang w:eastAsia="en-US"/>
        </w:rPr>
        <w:t xml:space="preserve"> pašvaldības nolikums” 110. punktu un </w:t>
      </w:r>
      <w:r w:rsidRPr="00C80D4F">
        <w:rPr>
          <w:rFonts w:eastAsia="Times New Roman"/>
          <w:lang w:eastAsia="zh-TW"/>
        </w:rPr>
        <w:t>Rīgas domes Izglītības, kultūras un sporta departamenta 20__.gada  __.__________ reglamenta Nr. DIKS-_______-</w:t>
      </w:r>
      <w:proofErr w:type="spellStart"/>
      <w:r w:rsidRPr="00C80D4F">
        <w:rPr>
          <w:rFonts w:eastAsia="Times New Roman"/>
          <w:lang w:eastAsia="zh-TW"/>
        </w:rPr>
        <w:t>rgs</w:t>
      </w:r>
      <w:proofErr w:type="spellEnd"/>
      <w:r w:rsidRPr="00C80D4F">
        <w:rPr>
          <w:rFonts w:eastAsia="Times New Roman"/>
          <w:lang w:eastAsia="zh-TW"/>
        </w:rPr>
        <w:t xml:space="preserve"> “Rīgas domes Izglītības, kultūras un sporta departamenta Sporta un jaunatnes pārvaldes reglaments” ___. apakšpunktu, turpmāk – Departaments, no vienas puses, un</w:t>
      </w:r>
    </w:p>
    <w:p w14:paraId="5760124F" w14:textId="77777777" w:rsidR="00C80D4F" w:rsidRPr="00C80D4F" w:rsidRDefault="00C80D4F" w:rsidP="00C80D4F">
      <w:pPr>
        <w:spacing w:after="0" w:line="240" w:lineRule="auto"/>
        <w:ind w:firstLine="709"/>
        <w:jc w:val="both"/>
        <w:rPr>
          <w:rFonts w:eastAsia="Times New Roman"/>
          <w:lang w:eastAsia="en-US"/>
        </w:rPr>
      </w:pPr>
      <w:r w:rsidRPr="00C80D4F">
        <w:rPr>
          <w:rFonts w:eastAsia="Times New Roman"/>
          <w:b/>
          <w:bCs/>
          <w:lang w:eastAsia="en-US"/>
        </w:rPr>
        <w:t>__________________</w:t>
      </w:r>
      <w:r w:rsidRPr="00C80D4F">
        <w:rPr>
          <w:rFonts w:eastAsia="Times New Roman"/>
          <w:lang w:eastAsia="en-US"/>
        </w:rPr>
        <w:t xml:space="preserve">, reģistrācijas Nr.___________, valdes </w:t>
      </w:r>
      <w:r w:rsidRPr="00C80D4F">
        <w:rPr>
          <w:rFonts w:eastAsia="Times New Roman"/>
          <w:i/>
          <w:iCs/>
          <w:lang w:eastAsia="en-US"/>
        </w:rPr>
        <w:t>priekšsēdētāja/locekļa</w:t>
      </w:r>
      <w:r w:rsidRPr="00C80D4F">
        <w:rPr>
          <w:rFonts w:eastAsia="Times New Roman"/>
          <w:lang w:eastAsia="en-US"/>
        </w:rPr>
        <w:t xml:space="preserve"> __________ personā, kurš rīkojas saskaņā ar statūtiem, turpmāk – Finansējuma saņēmējs, no otras puses, kopā saukti – Puses, ņemot vērā Līdzfinansējuma piešķiršanas komisijas pašvaldībai nozīmīgiem sporta, aktīvās atpūtas un darba ar jaunatni pasākumiem </w:t>
      </w:r>
      <w:r w:rsidRPr="00C80D4F">
        <w:rPr>
          <w:rFonts w:eastAsia="Times New Roman"/>
          <w:i/>
          <w:iCs/>
          <w:lang w:eastAsia="en-US"/>
        </w:rPr>
        <w:t> </w:t>
      </w:r>
      <w:r w:rsidRPr="00C80D4F">
        <w:rPr>
          <w:rFonts w:eastAsia="Times New Roman"/>
          <w:lang w:eastAsia="en-US"/>
        </w:rPr>
        <w:t>20__.gada ___._______ sēdes protokolu Nr. ___________, noslēdz šādu līgumu, turpmāk – Līgums.</w:t>
      </w:r>
    </w:p>
    <w:p w14:paraId="1BAB4E9F" w14:textId="77777777" w:rsidR="00C80D4F" w:rsidRPr="00C80D4F" w:rsidRDefault="00C80D4F" w:rsidP="00C80D4F">
      <w:pPr>
        <w:spacing w:after="0" w:line="240" w:lineRule="auto"/>
        <w:ind w:firstLine="709"/>
        <w:jc w:val="both"/>
        <w:rPr>
          <w:rFonts w:eastAsia="Times New Roman"/>
          <w:b/>
          <w:bCs/>
          <w:color w:val="000000"/>
          <w:lang w:eastAsia="en-US"/>
        </w:rPr>
      </w:pPr>
    </w:p>
    <w:p w14:paraId="15F3EF26" w14:textId="77777777" w:rsidR="00C80D4F" w:rsidRPr="00C80D4F" w:rsidRDefault="00C80D4F" w:rsidP="00C80D4F">
      <w:pPr>
        <w:numPr>
          <w:ilvl w:val="0"/>
          <w:numId w:val="1"/>
        </w:numPr>
        <w:tabs>
          <w:tab w:val="num" w:pos="426"/>
          <w:tab w:val="left" w:pos="1418"/>
        </w:tabs>
        <w:spacing w:before="240" w:after="240" w:line="240" w:lineRule="auto"/>
        <w:jc w:val="center"/>
        <w:rPr>
          <w:rFonts w:eastAsia="Times New Roman"/>
          <w:b/>
          <w:bCs/>
          <w:iCs/>
          <w:color w:val="000000"/>
          <w:lang w:eastAsia="en-US"/>
        </w:rPr>
      </w:pPr>
      <w:r w:rsidRPr="00C80D4F">
        <w:rPr>
          <w:rFonts w:eastAsia="Times New Roman"/>
          <w:b/>
          <w:bCs/>
          <w:iCs/>
          <w:color w:val="000000"/>
          <w:lang w:eastAsia="en-US"/>
        </w:rPr>
        <w:t>Līguma priekšmets</w:t>
      </w:r>
    </w:p>
    <w:p w14:paraId="4A2A3FEC" w14:textId="77777777" w:rsidR="00C80D4F" w:rsidRPr="00C80D4F" w:rsidRDefault="00C80D4F" w:rsidP="00802125">
      <w:pPr>
        <w:numPr>
          <w:ilvl w:val="1"/>
          <w:numId w:val="1"/>
        </w:numPr>
        <w:tabs>
          <w:tab w:val="clear" w:pos="786"/>
          <w:tab w:val="left" w:pos="1276"/>
        </w:tabs>
        <w:spacing w:after="0" w:line="240" w:lineRule="auto"/>
        <w:ind w:left="0" w:right="-25" w:firstLine="567"/>
        <w:jc w:val="both"/>
        <w:rPr>
          <w:rFonts w:eastAsia="Times New Roman"/>
          <w:iCs/>
          <w:color w:val="000000"/>
          <w:lang w:eastAsia="en-US"/>
        </w:rPr>
      </w:pPr>
      <w:r w:rsidRPr="00C80D4F">
        <w:rPr>
          <w:rFonts w:eastAsia="Times New Roman"/>
          <w:iCs/>
          <w:color w:val="000000"/>
          <w:lang w:eastAsia="en-US"/>
        </w:rPr>
        <w:t xml:space="preserve">Finansējuma saņēmējs apņemas organizēt un realizēt _________________________ pasākumu, turpmāk – Pasākums, 20___.gada ____.______, saskaņā ar Departamenta </w:t>
      </w:r>
      <w:r w:rsidRPr="00C80D4F">
        <w:rPr>
          <w:rFonts w:eastAsia="Times New Roman"/>
          <w:color w:val="000000"/>
          <w:lang w:eastAsia="en-US"/>
        </w:rPr>
        <w:t xml:space="preserve">____.gada __.______ </w:t>
      </w:r>
      <w:r w:rsidRPr="00C80D4F">
        <w:rPr>
          <w:rFonts w:eastAsia="Times New Roman"/>
          <w:iCs/>
          <w:color w:val="000000"/>
          <w:lang w:eastAsia="en-US"/>
        </w:rPr>
        <w:t>nolikumu Nr.__, turpmāk – Nolikums, Līguma nosacījumiem un Pušu apstiprināto Pasākuma tāmi (1. pielikums).</w:t>
      </w:r>
    </w:p>
    <w:p w14:paraId="51E326A3" w14:textId="77777777" w:rsidR="00C80D4F" w:rsidRPr="00C80D4F" w:rsidRDefault="00C80D4F" w:rsidP="00802125">
      <w:pPr>
        <w:numPr>
          <w:ilvl w:val="1"/>
          <w:numId w:val="1"/>
        </w:numPr>
        <w:tabs>
          <w:tab w:val="clear" w:pos="786"/>
        </w:tabs>
        <w:spacing w:after="0" w:line="240" w:lineRule="auto"/>
        <w:ind w:left="0" w:right="-25" w:firstLine="567"/>
        <w:jc w:val="both"/>
        <w:rPr>
          <w:rFonts w:eastAsia="Times New Roman"/>
          <w:iCs/>
          <w:color w:val="000000"/>
          <w:lang w:eastAsia="en-US"/>
        </w:rPr>
      </w:pPr>
      <w:r w:rsidRPr="00C80D4F">
        <w:rPr>
          <w:rFonts w:eastAsia="Times New Roman"/>
          <w:iCs/>
          <w:color w:val="000000"/>
          <w:lang w:eastAsia="en-US"/>
        </w:rPr>
        <w:t xml:space="preserve">Departaments piešķir Finansējuma saņēmējam finansējumu no 20__.gada pašvaldības budžeta programmas ________________ līdzekļiem. </w:t>
      </w:r>
    </w:p>
    <w:p w14:paraId="124E1641" w14:textId="77777777" w:rsidR="00C80D4F" w:rsidRPr="00C80D4F" w:rsidRDefault="00C80D4F" w:rsidP="00C80D4F">
      <w:pPr>
        <w:numPr>
          <w:ilvl w:val="0"/>
          <w:numId w:val="1"/>
        </w:numPr>
        <w:tabs>
          <w:tab w:val="left" w:pos="1418"/>
        </w:tabs>
        <w:spacing w:before="240" w:after="240" w:line="240" w:lineRule="auto"/>
        <w:jc w:val="center"/>
        <w:rPr>
          <w:rFonts w:eastAsia="Times New Roman"/>
          <w:b/>
          <w:bCs/>
          <w:iCs/>
          <w:color w:val="000000"/>
          <w:lang w:eastAsia="en-US"/>
        </w:rPr>
      </w:pPr>
      <w:r w:rsidRPr="00C80D4F">
        <w:rPr>
          <w:rFonts w:eastAsia="Times New Roman"/>
          <w:b/>
          <w:bCs/>
          <w:iCs/>
          <w:color w:val="000000"/>
          <w:lang w:eastAsia="en-US"/>
        </w:rPr>
        <w:t>Līguma summa un norēķinu kārtība</w:t>
      </w:r>
    </w:p>
    <w:p w14:paraId="58B889B0" w14:textId="77777777" w:rsidR="00C80D4F" w:rsidRPr="00C80D4F" w:rsidRDefault="00C80D4F" w:rsidP="00802125">
      <w:pPr>
        <w:numPr>
          <w:ilvl w:val="1"/>
          <w:numId w:val="1"/>
        </w:numPr>
        <w:tabs>
          <w:tab w:val="clear" w:pos="78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Līguma kopējā summa ir EUR </w:t>
      </w:r>
      <w:r w:rsidRPr="00C80D4F">
        <w:rPr>
          <w:rFonts w:ascii="Courier New" w:eastAsia="Times New Roman" w:hAnsi="Courier New"/>
          <w:iCs/>
          <w:color w:val="000000"/>
          <w:lang w:eastAsia="en-US"/>
        </w:rPr>
        <w:t>_______</w:t>
      </w:r>
      <w:r w:rsidRPr="00C80D4F">
        <w:rPr>
          <w:rFonts w:eastAsia="Times New Roman"/>
          <w:iCs/>
          <w:color w:val="000000"/>
          <w:lang w:eastAsia="en-US"/>
        </w:rPr>
        <w:t xml:space="preserve"> (</w:t>
      </w:r>
      <w:r w:rsidRPr="00C80D4F">
        <w:rPr>
          <w:rFonts w:eastAsia="Times New Roman"/>
          <w:bCs/>
          <w:color w:val="000000"/>
          <w:lang w:eastAsia="en-US"/>
        </w:rPr>
        <w:t xml:space="preserve">_____ </w:t>
      </w:r>
      <w:proofErr w:type="spellStart"/>
      <w:r w:rsidRPr="00C80D4F">
        <w:rPr>
          <w:rFonts w:eastAsia="Times New Roman"/>
          <w:bCs/>
          <w:i/>
          <w:color w:val="000000"/>
          <w:lang w:eastAsia="en-US"/>
        </w:rPr>
        <w:t>euro</w:t>
      </w:r>
      <w:proofErr w:type="spellEnd"/>
      <w:r w:rsidRPr="00C80D4F">
        <w:rPr>
          <w:rFonts w:eastAsia="Times New Roman"/>
          <w:bCs/>
          <w:i/>
          <w:color w:val="000000"/>
          <w:lang w:eastAsia="en-US"/>
        </w:rPr>
        <w:t xml:space="preserve"> </w:t>
      </w:r>
      <w:r w:rsidRPr="00C80D4F">
        <w:rPr>
          <w:rFonts w:eastAsia="Times New Roman"/>
          <w:bCs/>
          <w:iCs/>
          <w:color w:val="000000"/>
          <w:lang w:eastAsia="en-US"/>
        </w:rPr>
        <w:t>un</w:t>
      </w:r>
      <w:r w:rsidRPr="00C80D4F">
        <w:rPr>
          <w:rFonts w:eastAsia="Times New Roman"/>
          <w:bCs/>
          <w:i/>
          <w:color w:val="000000"/>
          <w:lang w:eastAsia="en-US"/>
        </w:rPr>
        <w:t xml:space="preserve"> </w:t>
      </w:r>
      <w:r w:rsidRPr="00C80D4F">
        <w:rPr>
          <w:rFonts w:eastAsia="Times New Roman"/>
          <w:bCs/>
          <w:color w:val="000000"/>
          <w:lang w:eastAsia="en-US"/>
        </w:rPr>
        <w:t>____ centi</w:t>
      </w:r>
      <w:r w:rsidRPr="00C80D4F">
        <w:rPr>
          <w:rFonts w:eastAsia="Times New Roman"/>
          <w:iCs/>
          <w:color w:val="000000"/>
          <w:lang w:eastAsia="en-US"/>
        </w:rPr>
        <w:t>), turpmāk – Finansējums.</w:t>
      </w:r>
    </w:p>
    <w:p w14:paraId="3A87091E" w14:textId="77777777" w:rsidR="00C80D4F" w:rsidRPr="00C80D4F" w:rsidRDefault="00C80D4F" w:rsidP="00802125">
      <w:pPr>
        <w:numPr>
          <w:ilvl w:val="1"/>
          <w:numId w:val="1"/>
        </w:numPr>
        <w:spacing w:after="0" w:line="240" w:lineRule="auto"/>
        <w:ind w:hanging="219"/>
        <w:jc w:val="both"/>
        <w:rPr>
          <w:rFonts w:eastAsia="Times New Roman"/>
          <w:iCs/>
          <w:color w:val="000000"/>
          <w:lang w:eastAsia="en-US"/>
        </w:rPr>
      </w:pPr>
      <w:r w:rsidRPr="00C80D4F">
        <w:rPr>
          <w:rFonts w:eastAsia="Times New Roman"/>
          <w:iCs/>
          <w:color w:val="000000"/>
          <w:lang w:eastAsia="en-US"/>
        </w:rPr>
        <w:t>Finansējums tiek samaksāts šādā kārtībā:</w:t>
      </w:r>
    </w:p>
    <w:p w14:paraId="6975981E" w14:textId="77777777" w:rsidR="00C80D4F" w:rsidRPr="00C80D4F" w:rsidRDefault="00C80D4F" w:rsidP="00802125">
      <w:pPr>
        <w:numPr>
          <w:ilvl w:val="2"/>
          <w:numId w:val="1"/>
        </w:numPr>
        <w:tabs>
          <w:tab w:val="clear" w:pos="1004"/>
          <w:tab w:val="num" w:pos="78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90 % no Finansējuma jeb EUR ______ (</w:t>
      </w:r>
      <w:r w:rsidRPr="00C80D4F">
        <w:rPr>
          <w:rFonts w:eastAsia="Times New Roman"/>
          <w:bCs/>
          <w:color w:val="000000"/>
          <w:lang w:eastAsia="en-US"/>
        </w:rPr>
        <w:t xml:space="preserve">_____ </w:t>
      </w:r>
      <w:proofErr w:type="spellStart"/>
      <w:r w:rsidRPr="00C80D4F">
        <w:rPr>
          <w:rFonts w:eastAsia="Times New Roman"/>
          <w:bCs/>
          <w:i/>
          <w:color w:val="000000"/>
          <w:lang w:eastAsia="en-US"/>
        </w:rPr>
        <w:t>euro</w:t>
      </w:r>
      <w:proofErr w:type="spellEnd"/>
      <w:r w:rsidRPr="00C80D4F">
        <w:rPr>
          <w:rFonts w:eastAsia="Times New Roman"/>
          <w:bCs/>
          <w:i/>
          <w:color w:val="000000"/>
          <w:lang w:eastAsia="en-US"/>
        </w:rPr>
        <w:t xml:space="preserve"> </w:t>
      </w:r>
      <w:r w:rsidRPr="00C80D4F">
        <w:rPr>
          <w:rFonts w:eastAsia="Times New Roman"/>
          <w:bCs/>
          <w:iCs/>
          <w:color w:val="000000"/>
          <w:lang w:eastAsia="en-US"/>
        </w:rPr>
        <w:t>un</w:t>
      </w:r>
      <w:r w:rsidRPr="00C80D4F">
        <w:rPr>
          <w:rFonts w:eastAsia="Times New Roman"/>
          <w:bCs/>
          <w:i/>
          <w:color w:val="000000"/>
          <w:lang w:eastAsia="en-US"/>
        </w:rPr>
        <w:t xml:space="preserve"> </w:t>
      </w:r>
      <w:r w:rsidRPr="00C80D4F">
        <w:rPr>
          <w:rFonts w:eastAsia="Times New Roman"/>
          <w:bCs/>
          <w:color w:val="000000"/>
          <w:lang w:eastAsia="en-US"/>
        </w:rPr>
        <w:t>____ centi</w:t>
      </w:r>
      <w:r w:rsidRPr="00C80D4F">
        <w:rPr>
          <w:rFonts w:eastAsia="Times New Roman"/>
          <w:iCs/>
          <w:color w:val="000000"/>
          <w:lang w:eastAsia="en-US"/>
        </w:rPr>
        <w:t xml:space="preserve">) tiek pārskaitīti 10 darba dienu laikā no Līguma parakstīšanas datuma un rēķina iesniegšanas </w:t>
      </w:r>
      <w:r w:rsidRPr="00C80D4F">
        <w:rPr>
          <w:rFonts w:eastAsia="Times New Roman"/>
          <w:iCs/>
          <w:color w:val="000000"/>
          <w:lang w:eastAsia="en-US"/>
        </w:rPr>
        <w:lastRenderedPageBreak/>
        <w:t>Departamentā Līguma 3. nodaļā noteiktajā kārtībā, ieskaitot Finansējuma saņēmēja norādītajā kontā;</w:t>
      </w:r>
    </w:p>
    <w:p w14:paraId="5F599708" w14:textId="77777777" w:rsidR="00C80D4F" w:rsidRPr="00C80D4F" w:rsidRDefault="00C80D4F" w:rsidP="00802125">
      <w:pPr>
        <w:numPr>
          <w:ilvl w:val="2"/>
          <w:numId w:val="1"/>
        </w:numPr>
        <w:tabs>
          <w:tab w:val="clear" w:pos="1004"/>
          <w:tab w:val="num" w:pos="78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10 % no Finansējuma jeb EUR ______ (</w:t>
      </w:r>
      <w:r w:rsidRPr="00C80D4F">
        <w:rPr>
          <w:rFonts w:eastAsia="Times New Roman"/>
          <w:bCs/>
          <w:color w:val="000000"/>
          <w:lang w:eastAsia="en-US"/>
        </w:rPr>
        <w:t xml:space="preserve">_____ </w:t>
      </w:r>
      <w:proofErr w:type="spellStart"/>
      <w:r w:rsidRPr="00C80D4F">
        <w:rPr>
          <w:rFonts w:eastAsia="Times New Roman"/>
          <w:bCs/>
          <w:i/>
          <w:color w:val="000000"/>
          <w:lang w:eastAsia="en-US"/>
        </w:rPr>
        <w:t>euro</w:t>
      </w:r>
      <w:proofErr w:type="spellEnd"/>
      <w:r w:rsidRPr="00C80D4F">
        <w:rPr>
          <w:rFonts w:eastAsia="Times New Roman"/>
          <w:bCs/>
          <w:i/>
          <w:color w:val="000000"/>
          <w:lang w:eastAsia="en-US"/>
        </w:rPr>
        <w:t xml:space="preserve"> </w:t>
      </w:r>
      <w:r w:rsidRPr="00C80D4F">
        <w:rPr>
          <w:rFonts w:eastAsia="Times New Roman"/>
          <w:bCs/>
          <w:iCs/>
          <w:color w:val="000000"/>
          <w:lang w:eastAsia="en-US"/>
        </w:rPr>
        <w:t>un</w:t>
      </w:r>
      <w:r w:rsidRPr="00C80D4F">
        <w:rPr>
          <w:rFonts w:eastAsia="Times New Roman"/>
          <w:bCs/>
          <w:i/>
          <w:color w:val="000000"/>
          <w:lang w:eastAsia="en-US"/>
        </w:rPr>
        <w:t xml:space="preserve"> </w:t>
      </w:r>
      <w:r w:rsidRPr="00C80D4F">
        <w:rPr>
          <w:rFonts w:eastAsia="Times New Roman"/>
          <w:bCs/>
          <w:color w:val="000000"/>
          <w:lang w:eastAsia="en-US"/>
        </w:rPr>
        <w:t>____ centi</w:t>
      </w:r>
      <w:r w:rsidRPr="00C80D4F">
        <w:rPr>
          <w:rFonts w:eastAsia="Times New Roman"/>
          <w:iCs/>
          <w:color w:val="000000"/>
          <w:lang w:eastAsia="en-US"/>
        </w:rPr>
        <w:t>) tiek pārskaitīti 10 darba dienu laikā pēc Finansējuma saņēmēja iesniegtās finanšu atskaites par visa Finansējuma izlietojumu saskaņošanas un rēķina iesniegšanas Departamentā Līguma 3. nodaļā noteiktajā kārtībā, ieskaitot Finansējuma saņēmēja norādītajā kontā.</w:t>
      </w:r>
    </w:p>
    <w:p w14:paraId="0B03E979" w14:textId="77777777" w:rsidR="00C80D4F" w:rsidRPr="00C80D4F" w:rsidRDefault="00C80D4F" w:rsidP="00802125">
      <w:pPr>
        <w:numPr>
          <w:ilvl w:val="0"/>
          <w:numId w:val="1"/>
        </w:numPr>
        <w:tabs>
          <w:tab w:val="num" w:pos="567"/>
          <w:tab w:val="left" w:pos="1418"/>
        </w:tabs>
        <w:spacing w:before="240" w:after="240" w:line="240" w:lineRule="auto"/>
        <w:jc w:val="center"/>
        <w:rPr>
          <w:rFonts w:eastAsia="Times New Roman"/>
          <w:b/>
          <w:bCs/>
          <w:iCs/>
          <w:color w:val="000000"/>
          <w:lang w:eastAsia="en-US"/>
        </w:rPr>
      </w:pPr>
      <w:r w:rsidRPr="00C80D4F">
        <w:rPr>
          <w:rFonts w:eastAsia="Times New Roman"/>
          <w:b/>
          <w:bCs/>
          <w:iCs/>
          <w:color w:val="000000"/>
          <w:lang w:eastAsia="en-US"/>
        </w:rPr>
        <w:t>Rēķina formāts un iesniegšanas kārtība</w:t>
      </w:r>
    </w:p>
    <w:p w14:paraId="30207916"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Finansējuma saņēmējs sagatavo un iesniedz Departamentam apmaksai rēķinu elektroniskā formātā atbilstoši Rīgas </w:t>
      </w:r>
      <w:proofErr w:type="spellStart"/>
      <w:r w:rsidRPr="00C80D4F">
        <w:rPr>
          <w:rFonts w:eastAsia="Times New Roman"/>
          <w:iCs/>
          <w:color w:val="000000"/>
          <w:lang w:eastAsia="en-US"/>
        </w:rPr>
        <w:t>valstspilsētas</w:t>
      </w:r>
      <w:proofErr w:type="spellEnd"/>
      <w:r w:rsidRPr="00C80D4F">
        <w:rPr>
          <w:rFonts w:eastAsia="Times New Roman"/>
          <w:iCs/>
          <w:color w:val="000000"/>
          <w:lang w:eastAsia="en-US"/>
        </w:rPr>
        <w:t xml:space="preserve"> pašvaldības portālā www.eriga.lv sadaļā “Rēķinu iesniegšana” norādītajai informācijai par elektroniskā rēķina formātu. </w:t>
      </w:r>
    </w:p>
    <w:p w14:paraId="68D20852"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saņēmējam ir pienākums pašvaldības portālā www.eriga.lv sekot līdzi iesniegtā rēķina apstrādes statusam;</w:t>
      </w:r>
    </w:p>
    <w:p w14:paraId="5C962EFE"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apmaksas termiņu skaita no dienas, kad Finansējuma saņēmējs ir iesniedzis atkārtotu rēķinu.</w:t>
      </w:r>
    </w:p>
    <w:p w14:paraId="0895B41F" w14:textId="77777777" w:rsidR="00C80D4F" w:rsidRPr="00C80D4F" w:rsidRDefault="00C80D4F" w:rsidP="00C80D4F">
      <w:pPr>
        <w:numPr>
          <w:ilvl w:val="0"/>
          <w:numId w:val="1"/>
        </w:numPr>
        <w:tabs>
          <w:tab w:val="num" w:pos="993"/>
          <w:tab w:val="left" w:pos="1418"/>
        </w:tabs>
        <w:spacing w:before="240" w:after="240" w:line="240" w:lineRule="auto"/>
        <w:ind w:firstLine="720"/>
        <w:jc w:val="center"/>
        <w:rPr>
          <w:rFonts w:eastAsia="Times New Roman"/>
          <w:b/>
          <w:bCs/>
          <w:iCs/>
          <w:color w:val="000000"/>
          <w:lang w:eastAsia="en-US"/>
        </w:rPr>
      </w:pPr>
      <w:r w:rsidRPr="00C80D4F">
        <w:rPr>
          <w:rFonts w:eastAsia="Times New Roman"/>
          <w:b/>
          <w:bCs/>
          <w:iCs/>
          <w:color w:val="000000"/>
          <w:lang w:eastAsia="en-US"/>
        </w:rPr>
        <w:t>Pušu pienākumi un tiesības</w:t>
      </w:r>
    </w:p>
    <w:p w14:paraId="722BC7AD"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saņēmējam ir šādi pienākumi:</w:t>
      </w:r>
    </w:p>
    <w:p w14:paraId="14981D74"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bookmarkStart w:id="1" w:name="_Hlk27129844"/>
      <w:r w:rsidRPr="00C80D4F">
        <w:rPr>
          <w:rFonts w:eastAsia="Times New Roman"/>
          <w:iCs/>
          <w:color w:val="000000"/>
          <w:lang w:eastAsia="en-US"/>
        </w:rPr>
        <w:t>izlietot Finansējumu tikai Līgumā norādītā Pasākuma realizēšanai;</w:t>
      </w:r>
    </w:p>
    <w:p w14:paraId="2AAEAA4F"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organizēt un realizēt Pasākumu profesionāli, kvalitatīvi un atbilstoši šā Līguma un normatīvo aktu prasībām, tai skaitā Publisku izklaides un svētku pasākumu drošības likuma un Autortiesību likuma normām;</w:t>
      </w:r>
    </w:p>
    <w:bookmarkEnd w:id="1"/>
    <w:p w14:paraId="09C850E6"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ar Finansējuma izlietošanu saistītos maksājumus veikt un neizlietotos Finansējuma naudas līdzekļus pārskaitīt Departamentam līdz ________________ </w:t>
      </w:r>
      <w:r w:rsidRPr="00C80D4F">
        <w:rPr>
          <w:rFonts w:eastAsia="Times New Roman"/>
          <w:i/>
          <w:color w:val="000000"/>
          <w:lang w:eastAsia="en-US"/>
        </w:rPr>
        <w:t xml:space="preserve">(20 darba dienas no Pasākuma pēdējās dienas); </w:t>
      </w:r>
    </w:p>
    <w:p w14:paraId="64D443DF"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līdz ____________ </w:t>
      </w:r>
      <w:r w:rsidRPr="00C80D4F">
        <w:rPr>
          <w:rFonts w:eastAsia="Times New Roman"/>
          <w:i/>
          <w:color w:val="000000"/>
          <w:lang w:eastAsia="en-US"/>
        </w:rPr>
        <w:t>(20 darba dienas no Pasākuma pēdējās dienas)</w:t>
      </w:r>
      <w:r w:rsidRPr="00C80D4F">
        <w:rPr>
          <w:rFonts w:eastAsia="Times New Roman"/>
          <w:iCs/>
          <w:color w:val="000000"/>
          <w:lang w:eastAsia="en-US"/>
        </w:rPr>
        <w:t xml:space="preserve"> iesniegt Departamentam saturisko atskaiti (3.pielikums) un finanšu atskaiti (2.pielikums) par piešķirtā Finansējuma izlietojumu, atskaitei pievienojot izdevumu apliecinošu dokumentu kopijas;</w:t>
      </w:r>
    </w:p>
    <w:p w14:paraId="3E3CA451"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ja iesniegtajā finanšu atskaitē ir konstatētas nepilnības vai neprecizitātes, tad līdz __________ (35 darba dienas no Pasākuma pēdējās dienas) veikt nepieciešamās darbības, lai novērstu nepilnības vai neprecizitātes finanšu atskaitē;</w:t>
      </w:r>
    </w:p>
    <w:p w14:paraId="37789D41"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ievietošanai Departamenta uzturētajā tīmekļvietnē, nosūtīt Departamentam informāciju par Sacensībām, nosūtot informāciju Departamenta kontaktpersonai kā arī uz e</w:t>
      </w:r>
      <w:r w:rsidRPr="00C80D4F">
        <w:rPr>
          <w:rFonts w:eastAsia="Times New Roman"/>
          <w:iCs/>
          <w:color w:val="000000"/>
          <w:lang w:eastAsia="en-US"/>
        </w:rPr>
        <w:noBreakHyphen/>
        <w:t>pasta adresi:___________</w:t>
      </w:r>
    </w:p>
    <w:p w14:paraId="29359AAF"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iesniegt Sacensību nolikumu (kurā ir noteikta arī Sacensību dalībnieku atbildība par Pasaules Antidopinga kodeksā noteikto normu un vērtību ievērošanu) – vismaz septiņas darba dienas pirms Pasākuma (ja tiek organizētas sacensības),</w:t>
      </w:r>
    </w:p>
    <w:p w14:paraId="087BFDC6"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iesniegt vispārēju Pasākuma aprakstu (sacensību logo, fotogrāfijas, vēsturisku ieskatu, pazīstamāko sportistu, treneru u.c. uzrunas, iespējas nokļūt Pasākuma vietā) – vismaz septiņas darba dienas pirms Pasākuma (ja tiek organizētas sacensības), </w:t>
      </w:r>
    </w:p>
    <w:p w14:paraId="17C35260"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trīs dienu laikā pēc Pasākuma noslēguma iesniegt informāciju par Pasākuma rezultātiem un citus materiālus (fotoreportāžas, dalībnieku komentārus u.tml.);</w:t>
      </w:r>
    </w:p>
    <w:p w14:paraId="3B3BDE41"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lastRenderedPageBreak/>
        <w:t>ievietot norādi par Rīgas domes atbalstu Pasākumam visos ar šim Pasākumu saistītos paziņojumos un informācijā – publiskās runās un mediju pasākumos, plašsaziņas līdzekļos, pilsētvidē, kā arī visu veidu iespieddarbos, iepriekš to saskaņojot ar Departamentu;</w:t>
      </w:r>
    </w:p>
    <w:p w14:paraId="02CA31FE"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saglabāt Finansējuma izlietojuma attaisnojuma dokumentu oriģinālus Finansējuma saņēmēja grāmatvedības organizācijas sistēmā;</w:t>
      </w:r>
    </w:p>
    <w:p w14:paraId="21EC909A"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pēc Departamenta pieprasījuma nekavējoties </w:t>
      </w:r>
      <w:proofErr w:type="spellStart"/>
      <w:r w:rsidRPr="00C80D4F">
        <w:rPr>
          <w:rFonts w:eastAsia="Times New Roman"/>
          <w:iCs/>
          <w:color w:val="000000"/>
          <w:lang w:eastAsia="en-US"/>
        </w:rPr>
        <w:t>rakstveidā</w:t>
      </w:r>
      <w:proofErr w:type="spellEnd"/>
      <w:r w:rsidRPr="00C80D4F">
        <w:rPr>
          <w:rFonts w:eastAsia="Times New Roman"/>
          <w:iCs/>
          <w:color w:val="000000"/>
          <w:lang w:eastAsia="en-US"/>
        </w:rPr>
        <w:t xml:space="preserve"> vai mutiski sniegt informāciju par Pasākuma sagatavošanas un realizācijas gaitu;</w:t>
      </w:r>
    </w:p>
    <w:p w14:paraId="0B7427B0"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saskaņot ar Departamentu jebkuras izmaiņas Pasākumā;</w:t>
      </w:r>
    </w:p>
    <w:p w14:paraId="022336D9"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rakstiski informēt Departamentu par apstākļiem, kas var ietekmēt Pasākuma norises atbilstību Līguma noteikumiem;</w:t>
      </w:r>
    </w:p>
    <w:p w14:paraId="1BFBE73E"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visus maksājumus, kas saistīti ar Līguma izpildi un piešķirtā Finansējuma izlietojumu, veic Līgumā noteiktajā termiņā no Līgumā norādītā konta;</w:t>
      </w:r>
    </w:p>
    <w:p w14:paraId="29E30926"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w:t>
      </w:r>
      <w:r w:rsidRPr="00C80D4F">
        <w:rPr>
          <w:rFonts w:eastAsia="Times New Roman"/>
          <w:i/>
          <w:color w:val="000000"/>
          <w:lang w:eastAsia="en-US"/>
        </w:rPr>
        <w:t>ja attiecināms</w:t>
      </w:r>
      <w:r w:rsidRPr="00C80D4F">
        <w:rPr>
          <w:rFonts w:eastAsia="Times New Roman"/>
          <w:iCs/>
          <w:color w:val="000000"/>
          <w:lang w:eastAsia="en-US"/>
        </w:rPr>
        <w:t xml:space="preserve">) ja Finansējuma saņēmējs kā saimnieciskās darbības veicējs darbojas vienlaicīgi vairākās nozarēs, tostarp </w:t>
      </w:r>
      <w:r w:rsidRPr="00C80D4F">
        <w:rPr>
          <w:rFonts w:eastAsia="Times New Roman"/>
          <w:bCs/>
          <w:color w:val="000000"/>
          <w:lang w:eastAsia="en-US"/>
        </w:rPr>
        <w:t xml:space="preserve">Eiropas Komisijas 2013.gada 18.decembra Regulas (ES) Nr.1407/2013 par Līguma par Eiropas Savienības darbību 107. un 108.panta piemērošanu </w:t>
      </w:r>
      <w:proofErr w:type="spellStart"/>
      <w:r w:rsidRPr="00C80D4F">
        <w:rPr>
          <w:rFonts w:eastAsia="Times New Roman"/>
          <w:bCs/>
          <w:i/>
          <w:iCs/>
          <w:color w:val="000000"/>
          <w:lang w:eastAsia="en-US"/>
        </w:rPr>
        <w:t>de</w:t>
      </w:r>
      <w:proofErr w:type="spellEnd"/>
      <w:r w:rsidRPr="00C80D4F">
        <w:rPr>
          <w:rFonts w:eastAsia="Times New Roman"/>
          <w:bCs/>
          <w:i/>
          <w:iCs/>
          <w:color w:val="000000"/>
          <w:lang w:eastAsia="en-US"/>
        </w:rPr>
        <w:t xml:space="preserve"> </w:t>
      </w:r>
      <w:proofErr w:type="spellStart"/>
      <w:r w:rsidRPr="00C80D4F">
        <w:rPr>
          <w:rFonts w:eastAsia="Times New Roman"/>
          <w:bCs/>
          <w:i/>
          <w:iCs/>
          <w:color w:val="000000"/>
          <w:lang w:eastAsia="en-US"/>
        </w:rPr>
        <w:t>minimis</w:t>
      </w:r>
      <w:proofErr w:type="spellEnd"/>
      <w:r w:rsidRPr="00C80D4F">
        <w:rPr>
          <w:rFonts w:eastAsia="Times New Roman"/>
          <w:bCs/>
          <w:color w:val="000000"/>
          <w:lang w:eastAsia="en-US"/>
        </w:rPr>
        <w:t xml:space="preserve"> atbalstam (Eiropas Savienības Oficiālais Vēstnesis, 2013.gada 24.decembris, Nr. L352/1) (turpmāk – Regula)</w:t>
      </w:r>
      <w:r w:rsidRPr="00C80D4F">
        <w:rPr>
          <w:rFonts w:eastAsia="Times New Roman"/>
          <w:iCs/>
          <w:color w:val="000000"/>
          <w:lang w:eastAsia="en-US"/>
        </w:rPr>
        <w:t xml:space="preserve"> 1. panta 1. punktā minētajās nozarēs, vai veic turpat minētas darbības, Finansējuma saņēmējs kā saimnieciskās darbības veicējs nodrošina šo nozaru vai darbību, vai to izmaksu nodalīšanu saskaņā ar Regulas 1. panta 2. punktu;</w:t>
      </w:r>
    </w:p>
    <w:p w14:paraId="05E2B633"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
          <w:color w:val="000000"/>
          <w:lang w:eastAsia="en-US"/>
        </w:rPr>
        <w:t>(ja attiecināms</w:t>
      </w:r>
      <w:r w:rsidRPr="00C80D4F">
        <w:rPr>
          <w:rFonts w:eastAsia="Times New Roman"/>
          <w:iCs/>
          <w:color w:val="000000"/>
          <w:lang w:eastAsia="en-US"/>
        </w:rPr>
        <w:t xml:space="preserve">) Finansējuma saņēmējs uzglabā informāciju par sniegto </w:t>
      </w:r>
      <w:proofErr w:type="spellStart"/>
      <w:r w:rsidRPr="00C80D4F">
        <w:rPr>
          <w:rFonts w:eastAsia="Times New Roman"/>
          <w:i/>
          <w:color w:val="000000"/>
          <w:lang w:eastAsia="en-US"/>
        </w:rPr>
        <w:t>de</w:t>
      </w:r>
      <w:proofErr w:type="spellEnd"/>
      <w:r w:rsidRPr="00C80D4F">
        <w:rPr>
          <w:rFonts w:eastAsia="Times New Roman"/>
          <w:i/>
          <w:color w:val="000000"/>
          <w:lang w:eastAsia="en-US"/>
        </w:rPr>
        <w:t> </w:t>
      </w:r>
      <w:proofErr w:type="spellStart"/>
      <w:r w:rsidRPr="00C80D4F">
        <w:rPr>
          <w:rFonts w:eastAsia="Times New Roman"/>
          <w:i/>
          <w:color w:val="000000"/>
          <w:lang w:eastAsia="en-US"/>
        </w:rPr>
        <w:t>minimis</w:t>
      </w:r>
      <w:proofErr w:type="spellEnd"/>
      <w:r w:rsidRPr="00C80D4F">
        <w:rPr>
          <w:rFonts w:eastAsia="Times New Roman"/>
          <w:iCs/>
          <w:color w:val="000000"/>
          <w:lang w:eastAsia="en-US"/>
        </w:rPr>
        <w:t xml:space="preserve"> atbalstu atbilstoši Regulas 6. panta 4. punktam - 10 gadus no atbalsta saņemšanas brīža.</w:t>
      </w:r>
    </w:p>
    <w:p w14:paraId="65746943"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saņēmēja tiesības:</w:t>
      </w:r>
    </w:p>
    <w:p w14:paraId="3DF72C05"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veikt Finansējuma izlietojuma izmaiņas bez rakstveida vienošanās līdz 10% katrā no Pasākuma izdevumu tāmes pozīcijām, nepalielinot piešķirtā Finansējuma apjomu. Izmaiņas jānorāda Līguma 4.1.4. apakšpunkta noteiktajā atskaitē. Ja Pasākuma izdevumu tāmē tiek iekļauta vai izslēgta kāda pozīcija, Puses slēdz rakstveida vienošanos pie Līguma.</w:t>
      </w:r>
    </w:p>
    <w:p w14:paraId="4E609F3F" w14:textId="77777777" w:rsidR="00C80D4F" w:rsidRPr="00C80D4F" w:rsidRDefault="00C80D4F" w:rsidP="00802125">
      <w:pPr>
        <w:numPr>
          <w:ilvl w:val="2"/>
          <w:numId w:val="1"/>
        </w:numPr>
        <w:tabs>
          <w:tab w:val="left" w:pos="1276"/>
          <w:tab w:val="num" w:pos="1430"/>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vienpusēji atkāpties no Līguma saistību izpildes gadījumā, ja Departaments Līgumā noteiktajā termiņā nav samaksājis Līgumā noteikto Finansējumu vai tā daļu.</w:t>
      </w:r>
    </w:p>
    <w:p w14:paraId="6BCA0F26" w14:textId="77777777" w:rsidR="00C80D4F" w:rsidRPr="00C80D4F" w:rsidRDefault="00C80D4F" w:rsidP="00802125">
      <w:pPr>
        <w:numPr>
          <w:ilvl w:val="1"/>
          <w:numId w:val="1"/>
        </w:numPr>
        <w:tabs>
          <w:tab w:val="clear" w:pos="786"/>
          <w:tab w:val="left" w:pos="1155"/>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Departamenta pienākumi:</w:t>
      </w:r>
    </w:p>
    <w:p w14:paraId="41B407C9" w14:textId="77777777" w:rsidR="00C80D4F" w:rsidRPr="00C80D4F" w:rsidRDefault="00C80D4F" w:rsidP="00802125">
      <w:pPr>
        <w:numPr>
          <w:ilvl w:val="2"/>
          <w:numId w:val="1"/>
        </w:numPr>
        <w:tabs>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 xml:space="preserve"> sniegt Finansējuma saņēmējam informāciju un dokumentāciju, kas nepieciešama, lai nodrošinātu Pasākuma veiksmīgu realizēšanu, iespēju robežās nodrošināt Finansējuma saņēmējam nepieciešamo atbalstu valsts un pašvaldības iestādēs;</w:t>
      </w:r>
    </w:p>
    <w:p w14:paraId="329B81E9" w14:textId="77777777" w:rsidR="00C80D4F" w:rsidRPr="00C80D4F" w:rsidRDefault="00C80D4F" w:rsidP="00802125">
      <w:pPr>
        <w:numPr>
          <w:ilvl w:val="2"/>
          <w:numId w:val="1"/>
        </w:numPr>
        <w:tabs>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 xml:space="preserve"> rakstiski informēt Finansējuma saņēmēju par apstākļiem, kas var ietekmēt Pasākuma norises atbilstību Līguma noteikumiem;</w:t>
      </w:r>
    </w:p>
    <w:p w14:paraId="12D3A3F6" w14:textId="77777777" w:rsidR="00C80D4F" w:rsidRPr="00C80D4F" w:rsidRDefault="00C80D4F" w:rsidP="00802125">
      <w:pPr>
        <w:numPr>
          <w:ilvl w:val="2"/>
          <w:numId w:val="1"/>
        </w:numPr>
        <w:tabs>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 xml:space="preserve"> veikt norēķinus ar Finansējuma saņēmēju Līgumā noteiktajos termiņos un kārtībā.</w:t>
      </w:r>
    </w:p>
    <w:p w14:paraId="5C45BF73" w14:textId="77777777" w:rsidR="00C80D4F" w:rsidRPr="00C80D4F" w:rsidRDefault="00C80D4F" w:rsidP="00802125">
      <w:pPr>
        <w:numPr>
          <w:ilvl w:val="1"/>
          <w:numId w:val="1"/>
        </w:numPr>
        <w:tabs>
          <w:tab w:val="clear" w:pos="786"/>
          <w:tab w:val="left" w:pos="1210"/>
          <w:tab w:val="left" w:pos="1418"/>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 xml:space="preserve"> Departamenta tiesības: </w:t>
      </w:r>
    </w:p>
    <w:p w14:paraId="7ACE899F" w14:textId="77777777" w:rsidR="00C80D4F" w:rsidRPr="00C80D4F" w:rsidRDefault="00C80D4F" w:rsidP="00802125">
      <w:pPr>
        <w:numPr>
          <w:ilvl w:val="2"/>
          <w:numId w:val="1"/>
        </w:numPr>
        <w:tabs>
          <w:tab w:val="left" w:pos="1276"/>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ievietot informāciju par Pasākumu Departamentam pieejamos informācijas avotos;</w:t>
      </w:r>
    </w:p>
    <w:p w14:paraId="608299B6" w14:textId="77777777" w:rsidR="00C80D4F" w:rsidRPr="00C80D4F" w:rsidRDefault="00C80D4F" w:rsidP="00802125">
      <w:pPr>
        <w:numPr>
          <w:ilvl w:val="2"/>
          <w:numId w:val="1"/>
        </w:numPr>
        <w:tabs>
          <w:tab w:val="left" w:pos="1276"/>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 xml:space="preserve"> vienpusēji atkāpties no Līguma saistību izpildes gadījumā, ja Finansējuma saņēmējs septiņi kalendāro dienu laikā pēc Departamenta iepriekšēja rakstiska brīdinājuma nenovērš vai nevar novērst Pasākuma izpildes gaitā konstatētos trūkumus, vai citas neatbilstības Līguma nosacījumiem; </w:t>
      </w:r>
    </w:p>
    <w:p w14:paraId="0D4FCC30" w14:textId="77777777" w:rsidR="00C80D4F" w:rsidRPr="00C80D4F" w:rsidRDefault="00C80D4F" w:rsidP="00802125">
      <w:pPr>
        <w:numPr>
          <w:ilvl w:val="2"/>
          <w:numId w:val="1"/>
        </w:numPr>
        <w:tabs>
          <w:tab w:val="left" w:pos="1276"/>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kontrolēt piešķirto finanšu līdzekļu izlietošanu;</w:t>
      </w:r>
    </w:p>
    <w:p w14:paraId="49590496" w14:textId="77777777" w:rsidR="00C80D4F" w:rsidRPr="00C80D4F" w:rsidRDefault="00C80D4F" w:rsidP="00802125">
      <w:pPr>
        <w:numPr>
          <w:ilvl w:val="2"/>
          <w:numId w:val="1"/>
        </w:numPr>
        <w:tabs>
          <w:tab w:val="left" w:pos="1276"/>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pieprasīt un iepazīties ar Finansējuma saņēmēja rīcībā esošajiem dokumentiem, kas attiecas uz Līguma izpildi;</w:t>
      </w:r>
    </w:p>
    <w:p w14:paraId="7711BC57" w14:textId="77777777" w:rsidR="00C80D4F" w:rsidRPr="00C80D4F" w:rsidRDefault="00C80D4F" w:rsidP="00802125">
      <w:pPr>
        <w:numPr>
          <w:ilvl w:val="2"/>
          <w:numId w:val="1"/>
        </w:numPr>
        <w:tabs>
          <w:tab w:val="left" w:pos="715"/>
          <w:tab w:val="left" w:pos="825"/>
          <w:tab w:val="left" w:pos="1276"/>
          <w:tab w:val="num" w:pos="1430"/>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lastRenderedPageBreak/>
        <w:t>vienpusēji atkāpties no Līguma un pieprasīt Finansējuma vai tā daļas atmaksu šādos gadījumos:</w:t>
      </w:r>
    </w:p>
    <w:p w14:paraId="7E734B3D" w14:textId="77777777" w:rsidR="00C80D4F" w:rsidRPr="00C80D4F" w:rsidRDefault="00C80D4F" w:rsidP="00802125">
      <w:pPr>
        <w:numPr>
          <w:ilvl w:val="3"/>
          <w:numId w:val="1"/>
        </w:numPr>
        <w:tabs>
          <w:tab w:val="left" w:pos="715"/>
          <w:tab w:val="left" w:pos="825"/>
          <w:tab w:val="num" w:pos="1080"/>
          <w:tab w:val="left" w:pos="1276"/>
          <w:tab w:val="left" w:pos="1418"/>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Finansējuma saņēmējs Līgumā noteiktajos termiņos neiesniedz Līgumā noteikto vai pieprasīto informāciju vai dokumentāciju,</w:t>
      </w:r>
    </w:p>
    <w:p w14:paraId="281A6A42" w14:textId="77777777" w:rsidR="00C80D4F" w:rsidRPr="00C80D4F" w:rsidRDefault="00C80D4F" w:rsidP="00802125">
      <w:pPr>
        <w:numPr>
          <w:ilvl w:val="3"/>
          <w:numId w:val="1"/>
        </w:numPr>
        <w:tabs>
          <w:tab w:val="left" w:pos="715"/>
          <w:tab w:val="left" w:pos="825"/>
          <w:tab w:val="num" w:pos="1080"/>
          <w:tab w:val="left" w:pos="1276"/>
          <w:tab w:val="left" w:pos="1418"/>
        </w:tabs>
        <w:spacing w:after="0" w:line="240" w:lineRule="auto"/>
        <w:ind w:left="0" w:right="-25" w:firstLine="567"/>
        <w:jc w:val="both"/>
        <w:rPr>
          <w:rFonts w:eastAsia="Times New Roman"/>
          <w:color w:val="000000"/>
          <w:lang w:eastAsia="en-US"/>
        </w:rPr>
      </w:pPr>
      <w:r w:rsidRPr="00C80D4F">
        <w:rPr>
          <w:rFonts w:eastAsia="Times New Roman"/>
          <w:color w:val="000000"/>
          <w:lang w:eastAsia="en-US"/>
        </w:rPr>
        <w:t>Finansējums vai tā daļa izmantota Līgumā neparedzētajiem mērķiem,</w:t>
      </w:r>
    </w:p>
    <w:p w14:paraId="186B2CA3" w14:textId="77777777" w:rsidR="00C80D4F" w:rsidRPr="00C80D4F" w:rsidRDefault="00C80D4F" w:rsidP="00802125">
      <w:pPr>
        <w:numPr>
          <w:ilvl w:val="3"/>
          <w:numId w:val="1"/>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saņēmējs nav realizējis Pasākumu Līgumā noteiktajā apjomā un termiņā,</w:t>
      </w:r>
    </w:p>
    <w:p w14:paraId="629C27B4" w14:textId="77777777" w:rsidR="00C80D4F" w:rsidRPr="00C80D4F" w:rsidRDefault="00C80D4F" w:rsidP="00802125">
      <w:pPr>
        <w:numPr>
          <w:ilvl w:val="3"/>
          <w:numId w:val="1"/>
        </w:numPr>
        <w:tabs>
          <w:tab w:val="left" w:pos="1276"/>
        </w:tabs>
        <w:spacing w:after="0" w:line="240" w:lineRule="auto"/>
        <w:ind w:left="0" w:firstLine="567"/>
        <w:jc w:val="both"/>
        <w:rPr>
          <w:rFonts w:eastAsia="Times New Roman"/>
          <w:iCs/>
          <w:color w:val="000000"/>
          <w:lang w:eastAsia="en-US"/>
        </w:rPr>
      </w:pPr>
      <w:r w:rsidRPr="00C80D4F">
        <w:rPr>
          <w:rFonts w:eastAsia="Times New Roman"/>
          <w:bCs/>
          <w:color w:val="000000"/>
          <w:lang w:eastAsia="en-US"/>
        </w:rPr>
        <w:t xml:space="preserve">ja tiek pārkāptas Nolikumā noteiktās komercdarbības atbalsta kontroles normas, tostarp nosacījumi, kas izriet no Regulas, Finansējuma saņēmējam ir pienākums atmaksāt Pašvaldībai visu Pasākuma ietvaros saņemto </w:t>
      </w:r>
      <w:proofErr w:type="spellStart"/>
      <w:r w:rsidRPr="00C80D4F">
        <w:rPr>
          <w:rFonts w:eastAsia="Times New Roman"/>
          <w:bCs/>
          <w:color w:val="000000"/>
          <w:lang w:eastAsia="en-US"/>
        </w:rPr>
        <w:t>de</w:t>
      </w:r>
      <w:proofErr w:type="spellEnd"/>
      <w:r w:rsidRPr="00C80D4F">
        <w:rPr>
          <w:rFonts w:eastAsia="Times New Roman"/>
          <w:bCs/>
          <w:color w:val="000000"/>
          <w:lang w:eastAsia="en-US"/>
        </w:rPr>
        <w:t xml:space="preserve"> </w:t>
      </w:r>
      <w:proofErr w:type="spellStart"/>
      <w:r w:rsidRPr="00C80D4F">
        <w:rPr>
          <w:rFonts w:eastAsia="Times New Roman"/>
          <w:bCs/>
          <w:color w:val="000000"/>
          <w:lang w:eastAsia="en-US"/>
        </w:rPr>
        <w:t>minimis</w:t>
      </w:r>
      <w:proofErr w:type="spellEnd"/>
      <w:r w:rsidRPr="00C80D4F">
        <w:rPr>
          <w:rFonts w:eastAsia="Times New Roman"/>
          <w:bCs/>
          <w:color w:val="000000"/>
          <w:lang w:eastAsia="en-US"/>
        </w:rPr>
        <w:t xml:space="preserve"> atbalstu kopā ar procentiem no līdzekļiem, kas ir brīvi no komercdarbības atbalsta, atbilstoši Komercdarbības atbalsta kontroles likuma IV vai V nodaļas nosacījumiem.</w:t>
      </w:r>
    </w:p>
    <w:p w14:paraId="1BAC10F7" w14:textId="77777777" w:rsidR="00C80D4F" w:rsidRPr="00C80D4F" w:rsidRDefault="00C80D4F" w:rsidP="00C80D4F">
      <w:pPr>
        <w:numPr>
          <w:ilvl w:val="0"/>
          <w:numId w:val="1"/>
        </w:numPr>
        <w:tabs>
          <w:tab w:val="num" w:pos="426"/>
          <w:tab w:val="left" w:pos="1418"/>
        </w:tabs>
        <w:spacing w:before="240" w:after="240" w:line="240" w:lineRule="auto"/>
        <w:jc w:val="center"/>
        <w:rPr>
          <w:rFonts w:eastAsia="Times New Roman"/>
          <w:b/>
          <w:bCs/>
          <w:iCs/>
          <w:color w:val="000000"/>
          <w:lang w:eastAsia="en-US"/>
        </w:rPr>
      </w:pPr>
      <w:r w:rsidRPr="00C80D4F">
        <w:rPr>
          <w:rFonts w:eastAsia="Times New Roman"/>
          <w:b/>
          <w:bCs/>
          <w:iCs/>
          <w:color w:val="000000"/>
          <w:lang w:eastAsia="en-US"/>
        </w:rPr>
        <w:t>Pušu atbildība</w:t>
      </w:r>
    </w:p>
    <w:p w14:paraId="33138EC6"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saņēmējs ir atbildīgs par Finansējuma izlietošanu un par Pasākuma norisi kopumā, tai skaitā par rīkotajām publisko iepirkumu procedūrām, atbilstoši spēkā esošajiem normatīvajiem aktiem.</w:t>
      </w:r>
    </w:p>
    <w:p w14:paraId="105920DE"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Ja Departaments noteiktajos termiņos un apjomā nav izsniedzis Līgumā noteikto Finansējumu, Finansējuma saņēmējs tiesīgs pieprasīt līgumsodu 0,5 % apmērā no savlaicīgi nesamaksātā Finansējuma summas par katru kavējuma dienu, bet ne vairāk kā 10% no savlaicīgi nepamaksātā Finansējuma summas.</w:t>
      </w:r>
    </w:p>
    <w:p w14:paraId="464E9D72" w14:textId="77777777" w:rsidR="00C80D4F" w:rsidRPr="00C80D4F" w:rsidRDefault="00C80D4F" w:rsidP="00802125">
      <w:pPr>
        <w:numPr>
          <w:ilvl w:val="1"/>
          <w:numId w:val="1"/>
        </w:numPr>
        <w:tabs>
          <w:tab w:val="clear" w:pos="786"/>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Ja Finansējuma saņēmējs neizpilda Līgumā pielīgtās saistības, tai skaitā Līgumā paredzētajos termiņos neiesniedz Līgumā paredzētās atskaites, Departamentam ir tiesības pieprasīt līgumsodu 0,5% apmērā no pārskaitītā Finansējuma summas par katru kavējuma dienu, bet ne vairāk kā 10% no pārskaitītās Finansējuma summas.</w:t>
      </w:r>
    </w:p>
    <w:p w14:paraId="50FAEC1D" w14:textId="77777777" w:rsidR="00C80D4F" w:rsidRPr="00C80D4F" w:rsidRDefault="00C80D4F" w:rsidP="00802125">
      <w:pPr>
        <w:numPr>
          <w:ilvl w:val="1"/>
          <w:numId w:val="1"/>
        </w:numPr>
        <w:tabs>
          <w:tab w:val="clear" w:pos="786"/>
          <w:tab w:val="num" w:pos="426"/>
          <w:tab w:val="left" w:pos="993"/>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Visi no Departamenta vai Finansējuma saņēmēja saņemtie maksājumi tiek dzēsti saskaņā ar Civillikuma 1843.panta noteikumiem. Līgumsoda samaksa nokavējuma gadījumā neatbrīvo Puses no saistību pilnīgas izpildes.</w:t>
      </w:r>
    </w:p>
    <w:p w14:paraId="4540FC3C" w14:textId="77777777" w:rsidR="00C80D4F" w:rsidRPr="00C80D4F" w:rsidRDefault="00C80D4F" w:rsidP="00802125">
      <w:pPr>
        <w:numPr>
          <w:ilvl w:val="1"/>
          <w:numId w:val="1"/>
        </w:numPr>
        <w:tabs>
          <w:tab w:val="clear" w:pos="786"/>
          <w:tab w:val="num" w:pos="426"/>
          <w:tab w:val="left" w:pos="993"/>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saņēmējs ir atbildīgs par Publisku izklaides un svētku pasākumu drošības likuma prasību un Ministru kabineta 2021.gada 28.septembra noteikumu Nr.662 “Epidemioloģiskās drošības pasākumi Covid-19 infekcijas izplatības ierobežošanai” prasību nodrošināšanu Pasākuma laikā.</w:t>
      </w:r>
    </w:p>
    <w:p w14:paraId="6919729F" w14:textId="77777777" w:rsidR="00C80D4F" w:rsidRPr="00C80D4F" w:rsidRDefault="00C80D4F" w:rsidP="00802125">
      <w:pPr>
        <w:numPr>
          <w:ilvl w:val="1"/>
          <w:numId w:val="1"/>
        </w:numPr>
        <w:tabs>
          <w:tab w:val="clear" w:pos="786"/>
          <w:tab w:val="num" w:pos="426"/>
          <w:tab w:val="left" w:pos="993"/>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 Ja Finansējuma saņēmējs nav nodrošinājis nepieciešamos pasākumus Publisku izklaides un svētku pasākumu drošības likuma prasību un Ministru kabineta 2021.gada 28.septembra noteikumu Nr.662 “Epidemioloģiskās drošības pasākumi Covid-19 infekcijas izplatības ierobežošanai” prasību izpildei un Pasākuma norise  tiek atcelta vai pārtraukta, Līgums tiek izbeigts un Finansējuma saņēmējs atmaksā piešķirto un samaksāto Finansējumu šādā kartībā.</w:t>
      </w:r>
    </w:p>
    <w:p w14:paraId="104F1C06" w14:textId="77777777" w:rsidR="00C80D4F" w:rsidRPr="00C80D4F" w:rsidRDefault="00C80D4F" w:rsidP="00802125">
      <w:pPr>
        <w:numPr>
          <w:ilvl w:val="1"/>
          <w:numId w:val="2"/>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45F2D8FD" w14:textId="77777777" w:rsidR="00C80D4F" w:rsidRPr="00C80D4F" w:rsidRDefault="00C80D4F" w:rsidP="00802125">
      <w:pPr>
        <w:numPr>
          <w:ilvl w:val="1"/>
          <w:numId w:val="2"/>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107B2E57" w14:textId="77777777" w:rsidR="00C80D4F" w:rsidRPr="00C80D4F" w:rsidRDefault="00C80D4F" w:rsidP="00802125">
      <w:pPr>
        <w:numPr>
          <w:ilvl w:val="1"/>
          <w:numId w:val="2"/>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saņēmējs ir informēts, ka uz pašvaldības līdzekļu izlietošanu attiecas spēkā esošie normatīvie akti, tai skaitā, Publiskas personas finanšu līdzekļu un mantas izšķērdēšanas novēršanas likums, likums “Par interešu konflikta novēršanu valsts amatpersonu darbībā”, Publisko iepirkumu likums.</w:t>
      </w:r>
    </w:p>
    <w:p w14:paraId="60AD7D92" w14:textId="77777777" w:rsidR="00C80D4F" w:rsidRPr="00C80D4F" w:rsidRDefault="00C80D4F" w:rsidP="00802125">
      <w:pPr>
        <w:numPr>
          <w:ilvl w:val="1"/>
          <w:numId w:val="2"/>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lastRenderedPageBreak/>
        <w:t>Par Līgumā paredzēto saistību neizpildīšanu Puses ir atbildīgas saskaņā ar spēkā esošajiem normatīvajiem aktiem.</w:t>
      </w:r>
    </w:p>
    <w:p w14:paraId="7AB72C31" w14:textId="77777777" w:rsidR="00C80D4F" w:rsidRPr="00C80D4F" w:rsidRDefault="00C80D4F" w:rsidP="00802125">
      <w:pPr>
        <w:numPr>
          <w:ilvl w:val="1"/>
          <w:numId w:val="2"/>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6027520E" w14:textId="77777777" w:rsidR="00C80D4F" w:rsidRPr="00C80D4F" w:rsidRDefault="00C80D4F" w:rsidP="00802125">
      <w:pPr>
        <w:numPr>
          <w:ilvl w:val="1"/>
          <w:numId w:val="2"/>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Puses, apstrādājot informāciju/personas datus, ievēros normatīvajos aktos noteiktās prasības.</w:t>
      </w:r>
    </w:p>
    <w:p w14:paraId="5F83BF79" w14:textId="77777777" w:rsidR="00C80D4F" w:rsidRPr="00C80D4F" w:rsidRDefault="00C80D4F" w:rsidP="00802125">
      <w:pPr>
        <w:numPr>
          <w:ilvl w:val="1"/>
          <w:numId w:val="2"/>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Finansējuma saņēmējam ir pienākums informēt datu subjektu par personas datu apstrādi normatīvajos aktos noteiktajā kārtībā, kā arī nepieciešamības gadījumā saņemt piekrišanu datu apstrādei no Pasākuma dalībniekiem un apmeklētājiem.</w:t>
      </w:r>
    </w:p>
    <w:p w14:paraId="5C555D5F" w14:textId="77777777" w:rsidR="00C80D4F" w:rsidRPr="00C80D4F" w:rsidRDefault="00C80D4F" w:rsidP="00C80D4F">
      <w:pPr>
        <w:numPr>
          <w:ilvl w:val="0"/>
          <w:numId w:val="2"/>
        </w:numPr>
        <w:tabs>
          <w:tab w:val="left" w:pos="567"/>
        </w:tabs>
        <w:spacing w:before="240" w:after="240" w:line="240" w:lineRule="auto"/>
        <w:jc w:val="center"/>
        <w:rPr>
          <w:rFonts w:eastAsia="Times New Roman"/>
          <w:b/>
          <w:bCs/>
          <w:iCs/>
          <w:color w:val="000000"/>
          <w:lang w:eastAsia="en-US"/>
        </w:rPr>
      </w:pPr>
      <w:r w:rsidRPr="00C80D4F">
        <w:rPr>
          <w:rFonts w:eastAsia="Times New Roman"/>
          <w:b/>
          <w:bCs/>
          <w:iCs/>
          <w:color w:val="000000"/>
          <w:lang w:eastAsia="en-US"/>
        </w:rPr>
        <w:t>Nepārvarama vara</w:t>
      </w:r>
    </w:p>
    <w:p w14:paraId="51EBEC3D"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Puses nav atbildīgas par savu Līgumā noteikto saistību neizpildi, nepienācīgu izpildi vai izpildes nokavēšanu, ja to cēlonis ir nepārvaramas varas (</w:t>
      </w:r>
      <w:proofErr w:type="spellStart"/>
      <w:r w:rsidRPr="00C80D4F">
        <w:rPr>
          <w:rFonts w:eastAsia="Times New Roman"/>
          <w:iCs/>
          <w:color w:val="000000"/>
          <w:lang w:eastAsia="en-US"/>
        </w:rPr>
        <w:t>Force</w:t>
      </w:r>
      <w:proofErr w:type="spellEnd"/>
      <w:r w:rsidRPr="00C80D4F">
        <w:rPr>
          <w:rFonts w:eastAsia="Times New Roman"/>
          <w:iCs/>
          <w:color w:val="000000"/>
          <w:lang w:eastAsia="en-US"/>
        </w:rPr>
        <w:t xml:space="preserve"> </w:t>
      </w:r>
      <w:proofErr w:type="spellStart"/>
      <w:r w:rsidRPr="00C80D4F">
        <w:rPr>
          <w:rFonts w:eastAsia="Times New Roman"/>
          <w:iCs/>
          <w:color w:val="000000"/>
          <w:lang w:eastAsia="en-US"/>
        </w:rPr>
        <w:t>Majeure</w:t>
      </w:r>
      <w:proofErr w:type="spellEnd"/>
      <w:r w:rsidRPr="00C80D4F">
        <w:rPr>
          <w:rFonts w:eastAsia="Times New Roman"/>
          <w:iCs/>
          <w:color w:val="000000"/>
          <w:lang w:eastAsia="en-US"/>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2D2BB1F"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181BB"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Iestājoties nepārvaramas varas apstākļiem, Pusēm jāveic iespējamie nepieciešamie pasākumi, lai nepieļautu vai mazinātu zaudējumu rašanos.</w:t>
      </w:r>
    </w:p>
    <w:p w14:paraId="3CBACB3C"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Nepārvaramas varas apstākļu iestāšanās gadījumā Līguma noteikumu izpildes termiņš tiek pagarināts par laika posmu, kādā darbojas nepārvaramās varas apstākļi. </w:t>
      </w:r>
    </w:p>
    <w:p w14:paraId="651390A4"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Ja nepārvaramas varas apstākļu ietekme turpinās ilgāk kā trīs mēnešus, Puses vienojas par tālāko sadarbību vai par Līguma izbeigšanu.</w:t>
      </w:r>
    </w:p>
    <w:p w14:paraId="3AA0C73C" w14:textId="77777777" w:rsidR="00C80D4F" w:rsidRPr="00C80D4F" w:rsidRDefault="00C80D4F" w:rsidP="00C80D4F">
      <w:pPr>
        <w:numPr>
          <w:ilvl w:val="0"/>
          <w:numId w:val="3"/>
        </w:numPr>
        <w:tabs>
          <w:tab w:val="left" w:pos="567"/>
          <w:tab w:val="left" w:pos="1134"/>
        </w:tabs>
        <w:spacing w:before="240" w:after="240" w:line="240" w:lineRule="auto"/>
        <w:jc w:val="center"/>
        <w:rPr>
          <w:rFonts w:eastAsia="Times New Roman"/>
          <w:b/>
          <w:bCs/>
          <w:iCs/>
          <w:color w:val="000000"/>
          <w:lang w:eastAsia="en-US"/>
        </w:rPr>
      </w:pPr>
      <w:r w:rsidRPr="00C80D4F">
        <w:rPr>
          <w:rFonts w:eastAsia="Times New Roman"/>
          <w:b/>
          <w:bCs/>
          <w:iCs/>
          <w:color w:val="000000"/>
          <w:lang w:eastAsia="en-US"/>
        </w:rPr>
        <w:t>Strīdu izskatīšanas kārtība</w:t>
      </w:r>
    </w:p>
    <w:p w14:paraId="4508129A" w14:textId="77777777" w:rsidR="00C80D4F" w:rsidRPr="00C80D4F" w:rsidRDefault="00C80D4F" w:rsidP="00C80D4F">
      <w:pPr>
        <w:tabs>
          <w:tab w:val="left" w:pos="1276"/>
        </w:tabs>
        <w:spacing w:after="0" w:line="240" w:lineRule="auto"/>
        <w:ind w:firstLine="567"/>
        <w:jc w:val="both"/>
        <w:rPr>
          <w:rFonts w:eastAsia="Times New Roman"/>
          <w:iCs/>
          <w:color w:val="000000"/>
          <w:lang w:eastAsia="en-US"/>
        </w:rPr>
      </w:pPr>
      <w:r w:rsidRPr="00C80D4F">
        <w:rPr>
          <w:rFonts w:eastAsia="Times New Roman"/>
          <w:iCs/>
          <w:color w:val="000000"/>
          <w:lang w:eastAsia="en-US"/>
        </w:rPr>
        <w:t>7.1. Pušu domstarpības, kas rodas šā Līguma ietvaros un skar šo Līgumu vai tā pārkāpšanu, izbeigšanu vai spēkā esamību, tiek risinātas abpusējās sarunās, kurās panāktā Pušu vienošanās noformējama rakstiski. Ja vienošanās netiek panākta, strīds tiek izšķirts tiesā Latvijas Republikas spēkā esošajos normatīvajos aktos noteiktajā kārtībā.</w:t>
      </w:r>
    </w:p>
    <w:p w14:paraId="61BE7490" w14:textId="77777777" w:rsidR="00C80D4F" w:rsidRPr="00C80D4F" w:rsidRDefault="00C80D4F" w:rsidP="00C80D4F">
      <w:pPr>
        <w:numPr>
          <w:ilvl w:val="0"/>
          <w:numId w:val="3"/>
        </w:numPr>
        <w:tabs>
          <w:tab w:val="left" w:pos="426"/>
          <w:tab w:val="left" w:pos="1134"/>
        </w:tabs>
        <w:spacing w:before="240" w:after="240" w:line="240" w:lineRule="auto"/>
        <w:jc w:val="center"/>
        <w:rPr>
          <w:rFonts w:eastAsia="Times New Roman"/>
          <w:b/>
          <w:bCs/>
          <w:iCs/>
          <w:color w:val="000000"/>
          <w:lang w:eastAsia="en-US"/>
        </w:rPr>
      </w:pPr>
      <w:r w:rsidRPr="00C80D4F">
        <w:rPr>
          <w:rFonts w:eastAsia="Times New Roman"/>
          <w:b/>
          <w:bCs/>
          <w:iCs/>
          <w:color w:val="000000"/>
          <w:lang w:eastAsia="en-US"/>
        </w:rPr>
        <w:t>Noslēguma noteikumi</w:t>
      </w:r>
    </w:p>
    <w:p w14:paraId="628A9140"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Līgums stājas spēkā tā abpusējas parakstīšanas dienā un darbojas līdz Pušu saistību izpildei.</w:t>
      </w:r>
    </w:p>
    <w:p w14:paraId="78F33563"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Līguma izbeigšana pirms termiņa ir iespējama, Līgumā paredzētajos gadījumos vai pēc Pušu savstarpējas rakstveida vienošanās.</w:t>
      </w:r>
    </w:p>
    <w:p w14:paraId="255421CF"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Par Līguma izbeigšanu pirms termiņa otra Puse jāinformē rakstiski piecas kalendārās dienas iepriekš.</w:t>
      </w:r>
    </w:p>
    <w:p w14:paraId="27A1CC01"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Līguma izbeigšana pirms termiņa neatbrīvo Puses no saistību izpildes, tai skaitā no līgumsoda samaksas un zaudējumu atlīdzības.</w:t>
      </w:r>
    </w:p>
    <w:p w14:paraId="051C18FC"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lastRenderedPageBreak/>
        <w:t xml:space="preserve">Līguma izbeigšanās gadījumā Pusēm jānorēķinās par visām saistībām, kas radušās līdz Līguma laušanas dienai. </w:t>
      </w:r>
    </w:p>
    <w:p w14:paraId="21F72E20"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Vienas Puses īpašnieka vai īpašuma formas maiņa nevar būt par pamatu Līguma izbeigšanai. Līguma izpildīšanas pienākums pāriet attiecīgās Puses tiesību un saistību pārņēmējiem.</w:t>
      </w:r>
    </w:p>
    <w:p w14:paraId="22B14C68"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Visi Līguma grozījumi un papildinājumi noformējami rakstiski, Pusēm savstarpēji vienojoties. Rakstiska vienošanās pievienojama Līgumam kā pielikums un kļūst par Līguma neatņemamu sastāvdaļu.</w:t>
      </w:r>
    </w:p>
    <w:p w14:paraId="06CCEFE7"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Puses apņemas piecu darba dienu laikā paziņot viena otrai par savas atrašanās vietas, pārstāvja, bankas rekvizītu un citas būtiskas informācijas izmaiņām, kas var ietekmēt Līguma pienācīgu izpildi. Puses uzņemas pilnu atbildību par šī pienākuma savlaicīgu nepildīšanu.</w:t>
      </w:r>
    </w:p>
    <w:p w14:paraId="7F1C1448"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Ja kāds no Līguma noteikumiem zaudē savu juridisko spēku, tas neietekmē pārējos Līguma noteikumus.</w:t>
      </w:r>
    </w:p>
    <w:p w14:paraId="7343042A"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Puses ir materiāli savstarpēji atbildīgas par zaudējumu nodarīšanu saskaņā ar spēkā esošajiem Latvijas Republikas normatīvajiem aktiem.</w:t>
      </w:r>
    </w:p>
    <w:p w14:paraId="6D03C2C1"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Pušu kontaktpersona savstarpējai sadarbības koordinēšanai Līguma ietvaros:</w:t>
      </w:r>
    </w:p>
    <w:p w14:paraId="44535DEC" w14:textId="77777777" w:rsidR="00C80D4F" w:rsidRPr="00C80D4F" w:rsidRDefault="00C80D4F" w:rsidP="00586935">
      <w:pPr>
        <w:numPr>
          <w:ilvl w:val="2"/>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 </w:t>
      </w:r>
      <w:bookmarkStart w:id="2" w:name="OLE_LINK1"/>
      <w:r w:rsidRPr="00C80D4F">
        <w:rPr>
          <w:rFonts w:eastAsia="Times New Roman"/>
          <w:iCs/>
          <w:color w:val="000000"/>
          <w:lang w:eastAsia="en-US"/>
        </w:rPr>
        <w:t>Departamenta kontaktpersona: _________, tālr. _______, e-pasts _______@riga.lv;</w:t>
      </w:r>
    </w:p>
    <w:p w14:paraId="4D4711A8" w14:textId="77777777" w:rsidR="00C80D4F" w:rsidRPr="00C80D4F" w:rsidRDefault="00C80D4F" w:rsidP="00586935">
      <w:pPr>
        <w:numPr>
          <w:ilvl w:val="2"/>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 Finansējuma saņēmēja kontaktpersona: </w:t>
      </w:r>
      <w:bookmarkEnd w:id="2"/>
      <w:r w:rsidRPr="00C80D4F">
        <w:rPr>
          <w:rFonts w:eastAsia="Times New Roman"/>
          <w:iCs/>
          <w:color w:val="000000"/>
          <w:lang w:eastAsia="en-US"/>
        </w:rPr>
        <w:t>_______, tālr. __________, e-pasts ________.</w:t>
      </w:r>
    </w:p>
    <w:p w14:paraId="3A7D3B97"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Visi paziņojumi un pretenzijas, kas saistītas ar Līguma izpildi, ir iesniedzamas rakstiski otrai Pusei Līgumā norādītajā adresē, un tās ir uzskatāmas par saņemtām:</w:t>
      </w:r>
    </w:p>
    <w:p w14:paraId="7163D65C" w14:textId="77777777" w:rsidR="00C80D4F" w:rsidRPr="00C80D4F" w:rsidRDefault="00C80D4F" w:rsidP="00586935">
      <w:pPr>
        <w:numPr>
          <w:ilvl w:val="2"/>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 xml:space="preserve"> ja tās nosūtītas ar ierakstītu pasta sūtījumu, tad septītajā dienā pēc nosūtīšanas dienas;</w:t>
      </w:r>
    </w:p>
    <w:p w14:paraId="1E2384B4" w14:textId="77777777" w:rsidR="00C80D4F" w:rsidRPr="00C80D4F" w:rsidRDefault="00C80D4F" w:rsidP="001D5E24">
      <w:pPr>
        <w:numPr>
          <w:ilvl w:val="2"/>
          <w:numId w:val="4"/>
        </w:numPr>
        <w:tabs>
          <w:tab w:val="left" w:pos="935"/>
          <w:tab w:val="left" w:pos="1276"/>
          <w:tab w:val="num" w:pos="1380"/>
          <w:tab w:val="left" w:pos="1560"/>
        </w:tabs>
        <w:overflowPunct w:val="0"/>
        <w:autoSpaceDE w:val="0"/>
        <w:autoSpaceDN w:val="0"/>
        <w:adjustRightInd w:val="0"/>
        <w:spacing w:after="0" w:line="240" w:lineRule="auto"/>
        <w:ind w:left="0" w:right="-25" w:firstLine="567"/>
        <w:jc w:val="both"/>
        <w:textAlignment w:val="baseline"/>
        <w:rPr>
          <w:rFonts w:eastAsia="Times New Roman"/>
          <w:iCs/>
          <w:color w:val="000000"/>
          <w:lang w:eastAsia="en-US"/>
        </w:rPr>
      </w:pPr>
      <w:r w:rsidRPr="00C80D4F">
        <w:rPr>
          <w:rFonts w:eastAsia="Times New Roman"/>
          <w:iCs/>
          <w:color w:val="000000"/>
          <w:lang w:eastAsia="en-US"/>
        </w:rPr>
        <w:t>ja tās nosūtītas ar elektroniskā pasta starpniecību, izmantojot drošu elektronisko parakstu, tad otrajā darba dienā pēc nosūtīšanas;</w:t>
      </w:r>
    </w:p>
    <w:p w14:paraId="53A6BBD7" w14:textId="77777777" w:rsidR="00C80D4F" w:rsidRPr="00C80D4F" w:rsidRDefault="00C80D4F" w:rsidP="00586935">
      <w:pPr>
        <w:numPr>
          <w:ilvl w:val="2"/>
          <w:numId w:val="3"/>
        </w:numPr>
        <w:tabs>
          <w:tab w:val="left" w:pos="1276"/>
        </w:tabs>
        <w:spacing w:after="0" w:line="240" w:lineRule="auto"/>
        <w:ind w:left="0" w:firstLine="567"/>
        <w:jc w:val="both"/>
        <w:rPr>
          <w:rFonts w:eastAsia="Times New Roman"/>
          <w:iCs/>
          <w:color w:val="000000"/>
          <w:lang w:eastAsia="en-US"/>
        </w:rPr>
      </w:pPr>
      <w:r w:rsidRPr="00C80D4F">
        <w:rPr>
          <w:rFonts w:eastAsia="Times New Roman"/>
          <w:iCs/>
          <w:color w:val="000000"/>
          <w:lang w:eastAsia="en-US"/>
        </w:rPr>
        <w:t>ja tās iesniegtas personīgi, tad dienā, kad tās nogādātas adresātam, saņemot apliecinājumu.</w:t>
      </w:r>
    </w:p>
    <w:p w14:paraId="3E8107C3" w14:textId="77777777" w:rsidR="00C80D4F" w:rsidRPr="00C80D4F" w:rsidRDefault="00C80D4F" w:rsidP="00586935">
      <w:pPr>
        <w:numPr>
          <w:ilvl w:val="1"/>
          <w:numId w:val="3"/>
        </w:numPr>
        <w:tabs>
          <w:tab w:val="left" w:pos="1276"/>
        </w:tabs>
        <w:spacing w:after="0" w:line="240" w:lineRule="auto"/>
        <w:ind w:left="0" w:firstLine="567"/>
        <w:jc w:val="both"/>
        <w:rPr>
          <w:rFonts w:eastAsia="Times New Roman"/>
          <w:b/>
          <w:color w:val="000000"/>
          <w:lang w:eastAsia="en-US"/>
        </w:rPr>
      </w:pPr>
      <w:r w:rsidRPr="00C80D4F">
        <w:rPr>
          <w:rFonts w:eastAsia="Times New Roman"/>
          <w:color w:val="000000"/>
          <w:lang w:eastAsia="en-US"/>
        </w:rPr>
        <w:t>Pusēm ir pieejami abpusēji parakstīts Līgums elektroniskā formātā. Līgums sagatavots uz ___ (ar vārdiem) lapām ar šādiem pielikumiem:</w:t>
      </w:r>
      <w:r w:rsidRPr="00C80D4F">
        <w:rPr>
          <w:rFonts w:eastAsia="Times New Roman"/>
          <w:b/>
          <w:color w:val="000000"/>
          <w:lang w:eastAsia="en-US"/>
        </w:rPr>
        <w:t xml:space="preserve"> </w:t>
      </w:r>
    </w:p>
    <w:p w14:paraId="7713A9D0" w14:textId="77777777" w:rsidR="00C80D4F" w:rsidRPr="00C80D4F" w:rsidRDefault="00C80D4F" w:rsidP="00C80D4F">
      <w:pPr>
        <w:tabs>
          <w:tab w:val="left" w:pos="1276"/>
        </w:tabs>
        <w:spacing w:after="0" w:line="240" w:lineRule="auto"/>
        <w:ind w:left="567"/>
        <w:jc w:val="both"/>
        <w:rPr>
          <w:rFonts w:eastAsia="Times New Roman"/>
          <w:color w:val="000000"/>
          <w:lang w:eastAsia="en-US"/>
        </w:rPr>
      </w:pPr>
      <w:r w:rsidRPr="00C80D4F">
        <w:rPr>
          <w:rFonts w:eastAsia="Times New Roman"/>
          <w:color w:val="000000"/>
          <w:lang w:eastAsia="en-US"/>
        </w:rPr>
        <w:t>1. pielikums “Pasākuma tāme” uz ____ lapām;</w:t>
      </w:r>
    </w:p>
    <w:p w14:paraId="486698EF" w14:textId="77777777" w:rsidR="00C80D4F" w:rsidRPr="00C80D4F" w:rsidRDefault="00C80D4F" w:rsidP="00C80D4F">
      <w:pPr>
        <w:tabs>
          <w:tab w:val="left" w:pos="1276"/>
        </w:tabs>
        <w:spacing w:after="0" w:line="240" w:lineRule="auto"/>
        <w:ind w:left="567"/>
        <w:jc w:val="both"/>
        <w:rPr>
          <w:rFonts w:eastAsia="Times New Roman"/>
          <w:color w:val="000000"/>
          <w:lang w:eastAsia="en-US"/>
        </w:rPr>
      </w:pPr>
      <w:r w:rsidRPr="00C80D4F">
        <w:rPr>
          <w:rFonts w:eastAsia="Times New Roman"/>
          <w:color w:val="000000"/>
          <w:lang w:eastAsia="en-US"/>
        </w:rPr>
        <w:t xml:space="preserve">2.pielikums “Finanšu atskaite par piešķirtā Finansējuma izlietojumu”; </w:t>
      </w:r>
    </w:p>
    <w:p w14:paraId="2305D2C8" w14:textId="77777777" w:rsidR="00C80D4F" w:rsidRPr="00C80D4F" w:rsidRDefault="00C80D4F" w:rsidP="00C80D4F">
      <w:pPr>
        <w:tabs>
          <w:tab w:val="left" w:pos="1276"/>
        </w:tabs>
        <w:spacing w:after="0" w:line="240" w:lineRule="auto"/>
        <w:ind w:left="567"/>
        <w:jc w:val="both"/>
        <w:rPr>
          <w:rFonts w:eastAsia="Times New Roman"/>
          <w:b/>
          <w:color w:val="000000"/>
          <w:lang w:eastAsia="en-US"/>
        </w:rPr>
      </w:pPr>
      <w:r w:rsidRPr="00C80D4F">
        <w:rPr>
          <w:rFonts w:eastAsia="Times New Roman"/>
          <w:color w:val="000000"/>
          <w:lang w:eastAsia="en-US"/>
        </w:rPr>
        <w:t>3. pielikums “Saturiskā atskaite par Pasākuma īstenošanas gaitu un rezultātiem”.</w:t>
      </w:r>
    </w:p>
    <w:p w14:paraId="317400D9" w14:textId="77777777" w:rsidR="00C80D4F" w:rsidRPr="00C80D4F" w:rsidRDefault="00C80D4F" w:rsidP="00C80D4F">
      <w:pPr>
        <w:numPr>
          <w:ilvl w:val="0"/>
          <w:numId w:val="3"/>
        </w:numPr>
        <w:tabs>
          <w:tab w:val="left" w:pos="426"/>
        </w:tabs>
        <w:spacing w:before="240" w:after="240" w:line="240" w:lineRule="auto"/>
        <w:jc w:val="center"/>
        <w:rPr>
          <w:rFonts w:eastAsia="Times New Roman"/>
          <w:b/>
          <w:iCs/>
          <w:color w:val="000000"/>
          <w:lang w:eastAsia="en-US"/>
        </w:rPr>
      </w:pPr>
      <w:r w:rsidRPr="00C80D4F">
        <w:rPr>
          <w:rFonts w:eastAsia="Times New Roman"/>
          <w:b/>
          <w:iCs/>
          <w:color w:val="000000"/>
          <w:lang w:eastAsia="en-US"/>
        </w:rPr>
        <w:t>Līdzēju rekvizīti un paraksti</w:t>
      </w:r>
    </w:p>
    <w:tbl>
      <w:tblPr>
        <w:tblW w:w="9255" w:type="dxa"/>
        <w:tblInd w:w="-72" w:type="dxa"/>
        <w:tblLayout w:type="fixed"/>
        <w:tblLook w:val="04A0" w:firstRow="1" w:lastRow="0" w:firstColumn="1" w:lastColumn="0" w:noHBand="0" w:noVBand="1"/>
      </w:tblPr>
      <w:tblGrid>
        <w:gridCol w:w="4577"/>
        <w:gridCol w:w="283"/>
        <w:gridCol w:w="4395"/>
      </w:tblGrid>
      <w:tr w:rsidR="00C80D4F" w:rsidRPr="00C80D4F" w14:paraId="61203C38" w14:textId="77777777" w:rsidTr="00211B4A">
        <w:trPr>
          <w:trHeight w:val="285"/>
        </w:trPr>
        <w:tc>
          <w:tcPr>
            <w:tcW w:w="4575" w:type="dxa"/>
            <w:hideMark/>
          </w:tcPr>
          <w:p w14:paraId="4A515588" w14:textId="77777777" w:rsidR="00C80D4F" w:rsidRPr="00C80D4F" w:rsidRDefault="00C80D4F" w:rsidP="00C80D4F">
            <w:pPr>
              <w:tabs>
                <w:tab w:val="num" w:pos="0"/>
              </w:tabs>
              <w:spacing w:after="120" w:line="240" w:lineRule="auto"/>
              <w:ind w:right="-114" w:firstLine="34"/>
              <w:rPr>
                <w:rFonts w:eastAsia="Times New Roman"/>
                <w:b/>
                <w:iCs/>
                <w:color w:val="000000"/>
                <w:lang w:eastAsia="en-US"/>
              </w:rPr>
            </w:pPr>
            <w:r w:rsidRPr="00C80D4F">
              <w:rPr>
                <w:rFonts w:eastAsia="Times New Roman"/>
                <w:b/>
                <w:iCs/>
                <w:color w:val="000000"/>
                <w:lang w:eastAsia="en-US"/>
              </w:rPr>
              <w:t>Departaments</w:t>
            </w:r>
          </w:p>
        </w:tc>
        <w:tc>
          <w:tcPr>
            <w:tcW w:w="283" w:type="dxa"/>
          </w:tcPr>
          <w:p w14:paraId="2D4B0DEF" w14:textId="77777777" w:rsidR="00C80D4F" w:rsidRPr="00C80D4F" w:rsidRDefault="00C80D4F" w:rsidP="00C80D4F">
            <w:pPr>
              <w:spacing w:after="120" w:line="240" w:lineRule="auto"/>
              <w:ind w:left="34" w:right="-25"/>
              <w:rPr>
                <w:rFonts w:eastAsia="Times New Roman"/>
                <w:b/>
                <w:bCs/>
                <w:iCs/>
                <w:color w:val="000000"/>
                <w:lang w:eastAsia="en-US"/>
              </w:rPr>
            </w:pPr>
          </w:p>
        </w:tc>
        <w:tc>
          <w:tcPr>
            <w:tcW w:w="4394" w:type="dxa"/>
            <w:noWrap/>
            <w:hideMark/>
          </w:tcPr>
          <w:p w14:paraId="33626743" w14:textId="77777777" w:rsidR="00C80D4F" w:rsidRPr="00C80D4F" w:rsidRDefault="00C80D4F" w:rsidP="00C80D4F">
            <w:pPr>
              <w:tabs>
                <w:tab w:val="num" w:pos="0"/>
              </w:tabs>
              <w:spacing w:after="120" w:line="240" w:lineRule="auto"/>
              <w:ind w:right="-114" w:firstLine="34"/>
              <w:rPr>
                <w:rFonts w:eastAsia="Times New Roman"/>
                <w:b/>
                <w:iCs/>
                <w:color w:val="000000"/>
                <w:lang w:eastAsia="en-US"/>
              </w:rPr>
            </w:pPr>
            <w:r w:rsidRPr="00C80D4F">
              <w:rPr>
                <w:rFonts w:eastAsia="Times New Roman"/>
                <w:b/>
                <w:iCs/>
                <w:color w:val="000000"/>
                <w:lang w:eastAsia="en-US"/>
              </w:rPr>
              <w:t>Finansējuma saņēmējs</w:t>
            </w:r>
          </w:p>
        </w:tc>
      </w:tr>
      <w:tr w:rsidR="00C80D4F" w:rsidRPr="00C80D4F" w14:paraId="2C91EFE7" w14:textId="77777777" w:rsidTr="00211B4A">
        <w:trPr>
          <w:trHeight w:val="851"/>
        </w:trPr>
        <w:tc>
          <w:tcPr>
            <w:tcW w:w="4575" w:type="dxa"/>
          </w:tcPr>
          <w:p w14:paraId="2CB32A1B" w14:textId="77777777" w:rsidR="00C80D4F" w:rsidRPr="00C80D4F" w:rsidRDefault="00C80D4F" w:rsidP="00C80D4F">
            <w:pPr>
              <w:tabs>
                <w:tab w:val="num" w:pos="0"/>
              </w:tabs>
              <w:spacing w:after="0" w:line="240" w:lineRule="auto"/>
              <w:ind w:right="-114" w:firstLine="34"/>
              <w:rPr>
                <w:rFonts w:eastAsia="Times New Roman"/>
                <w:b/>
                <w:iCs/>
                <w:color w:val="000000"/>
                <w:lang w:eastAsia="en-US"/>
              </w:rPr>
            </w:pPr>
            <w:r w:rsidRPr="00C80D4F">
              <w:rPr>
                <w:rFonts w:eastAsia="Times New Roman"/>
                <w:b/>
                <w:iCs/>
                <w:color w:val="000000"/>
                <w:lang w:eastAsia="en-US"/>
              </w:rPr>
              <w:t>Rīgas domes Izglītības, kultūras un sporta departaments</w:t>
            </w:r>
          </w:p>
          <w:p w14:paraId="706307A7" w14:textId="77777777" w:rsidR="00C80D4F" w:rsidRPr="00C80D4F" w:rsidRDefault="00C80D4F" w:rsidP="00C80D4F">
            <w:pPr>
              <w:tabs>
                <w:tab w:val="num" w:pos="0"/>
              </w:tabs>
              <w:spacing w:after="0" w:line="240" w:lineRule="auto"/>
              <w:ind w:left="34" w:right="-114"/>
              <w:rPr>
                <w:rFonts w:eastAsia="Times New Roman"/>
                <w:bCs/>
                <w:iCs/>
                <w:color w:val="000000"/>
                <w:lang w:eastAsia="en-US"/>
              </w:rPr>
            </w:pPr>
            <w:r w:rsidRPr="00C80D4F">
              <w:rPr>
                <w:rFonts w:eastAsia="Times New Roman"/>
                <w:bCs/>
                <w:iCs/>
                <w:color w:val="000000"/>
                <w:lang w:eastAsia="en-US"/>
              </w:rPr>
              <w:t xml:space="preserve">Juridiskā adrese: Krišjāņa Valdemāra </w:t>
            </w:r>
          </w:p>
          <w:p w14:paraId="22297433" w14:textId="77777777" w:rsidR="00C80D4F" w:rsidRPr="00C80D4F" w:rsidRDefault="00C80D4F" w:rsidP="00C80D4F">
            <w:pPr>
              <w:tabs>
                <w:tab w:val="num" w:pos="0"/>
              </w:tabs>
              <w:spacing w:after="0" w:line="240" w:lineRule="auto"/>
              <w:ind w:left="34" w:right="-114"/>
              <w:rPr>
                <w:rFonts w:eastAsia="Times New Roman"/>
                <w:bCs/>
                <w:iCs/>
                <w:color w:val="000000"/>
                <w:lang w:eastAsia="en-US"/>
              </w:rPr>
            </w:pPr>
            <w:r w:rsidRPr="00C80D4F">
              <w:rPr>
                <w:rFonts w:eastAsia="Times New Roman"/>
                <w:bCs/>
                <w:iCs/>
                <w:color w:val="000000"/>
                <w:lang w:eastAsia="en-US"/>
              </w:rPr>
              <w:t>iela 5, Rīga, LV-1010</w:t>
            </w:r>
          </w:p>
          <w:p w14:paraId="2B5B9CF9" w14:textId="77777777" w:rsidR="00C80D4F" w:rsidRPr="00C80D4F" w:rsidRDefault="00C80D4F" w:rsidP="00C80D4F">
            <w:pPr>
              <w:tabs>
                <w:tab w:val="num" w:pos="0"/>
              </w:tabs>
              <w:spacing w:after="0" w:line="240" w:lineRule="auto"/>
              <w:ind w:left="709" w:right="-114" w:hanging="675"/>
              <w:rPr>
                <w:rFonts w:eastAsia="Times New Roman"/>
                <w:bCs/>
                <w:iCs/>
                <w:snapToGrid w:val="0"/>
                <w:color w:val="000000"/>
                <w:lang w:eastAsia="en-US"/>
              </w:rPr>
            </w:pPr>
            <w:r w:rsidRPr="00C80D4F">
              <w:rPr>
                <w:rFonts w:eastAsia="Times New Roman"/>
                <w:bCs/>
                <w:iCs/>
                <w:snapToGrid w:val="0"/>
                <w:color w:val="000000"/>
                <w:lang w:eastAsia="en-US"/>
              </w:rPr>
              <w:t>Tālrunis: 67026816</w:t>
            </w:r>
          </w:p>
          <w:p w14:paraId="74A1CB21" w14:textId="77777777" w:rsidR="00C80D4F" w:rsidRPr="00C80D4F" w:rsidRDefault="00C80D4F" w:rsidP="00C80D4F">
            <w:pPr>
              <w:tabs>
                <w:tab w:val="num" w:pos="0"/>
              </w:tabs>
              <w:spacing w:after="0" w:line="240" w:lineRule="auto"/>
              <w:ind w:left="709" w:right="-114" w:hanging="675"/>
              <w:rPr>
                <w:rFonts w:eastAsia="Times New Roman"/>
                <w:bCs/>
                <w:iCs/>
                <w:snapToGrid w:val="0"/>
                <w:color w:val="000000"/>
                <w:lang w:eastAsia="en-US"/>
              </w:rPr>
            </w:pPr>
            <w:r w:rsidRPr="00C80D4F">
              <w:rPr>
                <w:rFonts w:eastAsia="Times New Roman"/>
                <w:bCs/>
                <w:iCs/>
                <w:snapToGrid w:val="0"/>
                <w:color w:val="000000"/>
                <w:lang w:eastAsia="en-US"/>
              </w:rPr>
              <w:t xml:space="preserve">e-pasts: </w:t>
            </w:r>
            <w:hyperlink r:id="rId7" w:history="1">
              <w:r w:rsidRPr="00C80D4F">
                <w:rPr>
                  <w:rFonts w:eastAsia="Calibri"/>
                  <w:bCs/>
                  <w:iCs/>
                  <w:snapToGrid w:val="0"/>
                  <w:color w:val="000000"/>
                  <w:u w:val="single"/>
                  <w:lang w:eastAsia="en-US"/>
                </w:rPr>
                <w:t>iksd@riga.lv</w:t>
              </w:r>
            </w:hyperlink>
          </w:p>
          <w:p w14:paraId="7DFAA68C" w14:textId="77777777" w:rsidR="00C80D4F" w:rsidRPr="00C80D4F" w:rsidRDefault="00C80D4F" w:rsidP="00C80D4F">
            <w:pPr>
              <w:tabs>
                <w:tab w:val="num" w:pos="0"/>
              </w:tabs>
              <w:spacing w:after="0" w:line="240" w:lineRule="auto"/>
              <w:ind w:left="709" w:right="-114" w:hanging="675"/>
              <w:rPr>
                <w:rFonts w:eastAsia="Times New Roman"/>
                <w:bCs/>
                <w:iCs/>
                <w:snapToGrid w:val="0"/>
                <w:color w:val="000000"/>
                <w:lang w:eastAsia="en-US"/>
              </w:rPr>
            </w:pPr>
            <w:r w:rsidRPr="00C80D4F">
              <w:rPr>
                <w:rFonts w:eastAsia="Times New Roman"/>
                <w:bCs/>
                <w:iCs/>
                <w:snapToGrid w:val="0"/>
                <w:color w:val="000000"/>
                <w:lang w:eastAsia="en-US"/>
              </w:rPr>
              <w:t>Norēķinu rekvizīti:</w:t>
            </w:r>
          </w:p>
          <w:p w14:paraId="13D448EA" w14:textId="77777777" w:rsidR="00C80D4F" w:rsidRPr="00C80D4F" w:rsidRDefault="00C80D4F" w:rsidP="00C80D4F">
            <w:pPr>
              <w:tabs>
                <w:tab w:val="num" w:pos="0"/>
              </w:tabs>
              <w:spacing w:after="0" w:line="240" w:lineRule="auto"/>
              <w:ind w:left="709" w:right="-114" w:hanging="675"/>
              <w:rPr>
                <w:rFonts w:eastAsia="Times New Roman"/>
                <w:bCs/>
                <w:iCs/>
                <w:snapToGrid w:val="0"/>
                <w:color w:val="000000"/>
                <w:lang w:eastAsia="en-US"/>
              </w:rPr>
            </w:pPr>
            <w:r w:rsidRPr="00C80D4F">
              <w:rPr>
                <w:rFonts w:eastAsia="Times New Roman"/>
                <w:bCs/>
                <w:iCs/>
                <w:snapToGrid w:val="0"/>
                <w:color w:val="000000"/>
                <w:lang w:eastAsia="en-US"/>
              </w:rPr>
              <w:t xml:space="preserve">Rīgas </w:t>
            </w:r>
            <w:proofErr w:type="spellStart"/>
            <w:r w:rsidRPr="00C80D4F">
              <w:rPr>
                <w:rFonts w:eastAsia="Times New Roman"/>
                <w:bCs/>
                <w:iCs/>
                <w:snapToGrid w:val="0"/>
                <w:color w:val="000000"/>
                <w:lang w:eastAsia="en-US"/>
              </w:rPr>
              <w:t>valstspilsētas</w:t>
            </w:r>
            <w:proofErr w:type="spellEnd"/>
            <w:r w:rsidRPr="00C80D4F">
              <w:rPr>
                <w:rFonts w:eastAsia="Times New Roman"/>
                <w:bCs/>
                <w:iCs/>
                <w:snapToGrid w:val="0"/>
                <w:color w:val="000000"/>
                <w:lang w:eastAsia="en-US"/>
              </w:rPr>
              <w:t xml:space="preserve"> pašvaldība</w:t>
            </w:r>
          </w:p>
          <w:p w14:paraId="51FDFCD1" w14:textId="77777777" w:rsidR="00C80D4F" w:rsidRPr="00C80D4F" w:rsidRDefault="00C80D4F" w:rsidP="00C80D4F">
            <w:pPr>
              <w:tabs>
                <w:tab w:val="num" w:pos="0"/>
              </w:tabs>
              <w:spacing w:after="0" w:line="240" w:lineRule="auto"/>
              <w:ind w:right="-114" w:firstLine="34"/>
              <w:rPr>
                <w:rFonts w:eastAsia="Times New Roman"/>
                <w:bCs/>
                <w:iCs/>
                <w:snapToGrid w:val="0"/>
                <w:color w:val="000000"/>
                <w:lang w:eastAsia="en-US"/>
              </w:rPr>
            </w:pPr>
            <w:r w:rsidRPr="00C80D4F">
              <w:rPr>
                <w:rFonts w:eastAsia="Times New Roman"/>
                <w:bCs/>
                <w:iCs/>
                <w:snapToGrid w:val="0"/>
                <w:color w:val="000000"/>
                <w:lang w:eastAsia="en-US"/>
              </w:rPr>
              <w:t>Juridiskā adrese: Rātslaukums 1, Rīga, LV-1050</w:t>
            </w:r>
          </w:p>
          <w:p w14:paraId="17D8C687" w14:textId="77777777" w:rsidR="00C80D4F" w:rsidRPr="00C80D4F" w:rsidRDefault="00C80D4F" w:rsidP="00C80D4F">
            <w:pPr>
              <w:tabs>
                <w:tab w:val="num" w:pos="0"/>
              </w:tabs>
              <w:spacing w:after="0" w:line="240" w:lineRule="auto"/>
              <w:ind w:left="709" w:right="-114" w:hanging="675"/>
              <w:rPr>
                <w:rFonts w:eastAsia="Times New Roman"/>
                <w:bCs/>
                <w:iCs/>
                <w:snapToGrid w:val="0"/>
                <w:color w:val="000000"/>
                <w:lang w:eastAsia="en-US"/>
              </w:rPr>
            </w:pPr>
            <w:r w:rsidRPr="00C80D4F">
              <w:rPr>
                <w:rFonts w:eastAsia="Times New Roman"/>
                <w:bCs/>
                <w:iCs/>
                <w:snapToGrid w:val="0"/>
                <w:color w:val="000000"/>
                <w:lang w:eastAsia="en-US"/>
              </w:rPr>
              <w:lastRenderedPageBreak/>
              <w:t xml:space="preserve">NMR kods: 90011524360 </w:t>
            </w:r>
          </w:p>
          <w:p w14:paraId="7244F265" w14:textId="77777777" w:rsidR="00C80D4F" w:rsidRPr="00C80D4F" w:rsidRDefault="00C80D4F" w:rsidP="00C80D4F">
            <w:pPr>
              <w:tabs>
                <w:tab w:val="num" w:pos="0"/>
              </w:tabs>
              <w:spacing w:after="0" w:line="240" w:lineRule="auto"/>
              <w:ind w:right="-114"/>
              <w:rPr>
                <w:rFonts w:eastAsia="Times New Roman"/>
                <w:bCs/>
                <w:iCs/>
                <w:snapToGrid w:val="0"/>
                <w:color w:val="000000"/>
                <w:lang w:eastAsia="en-US"/>
              </w:rPr>
            </w:pPr>
            <w:r w:rsidRPr="00C80D4F">
              <w:rPr>
                <w:rFonts w:eastAsia="Times New Roman"/>
                <w:bCs/>
                <w:iCs/>
                <w:snapToGrid w:val="0"/>
                <w:color w:val="000000"/>
                <w:lang w:eastAsia="en-US"/>
              </w:rPr>
              <w:t xml:space="preserve">PVN. </w:t>
            </w:r>
            <w:proofErr w:type="spellStart"/>
            <w:r w:rsidRPr="00C80D4F">
              <w:rPr>
                <w:rFonts w:eastAsia="Times New Roman"/>
                <w:bCs/>
                <w:iCs/>
                <w:snapToGrid w:val="0"/>
                <w:color w:val="000000"/>
                <w:lang w:eastAsia="en-US"/>
              </w:rPr>
              <w:t>reģ</w:t>
            </w:r>
            <w:proofErr w:type="spellEnd"/>
            <w:r w:rsidRPr="00C80D4F">
              <w:rPr>
                <w:rFonts w:eastAsia="Times New Roman"/>
                <w:bCs/>
                <w:iCs/>
                <w:snapToGrid w:val="0"/>
                <w:color w:val="000000"/>
                <w:lang w:eastAsia="en-US"/>
              </w:rPr>
              <w:t>. Nr.: LV90011524360</w:t>
            </w:r>
          </w:p>
          <w:p w14:paraId="5A140639" w14:textId="77777777" w:rsidR="00C80D4F" w:rsidRPr="00C80D4F" w:rsidRDefault="00C80D4F" w:rsidP="00C80D4F">
            <w:pPr>
              <w:tabs>
                <w:tab w:val="num" w:pos="0"/>
              </w:tabs>
              <w:spacing w:after="0" w:line="240" w:lineRule="auto"/>
              <w:ind w:right="-114"/>
              <w:rPr>
                <w:rFonts w:eastAsia="Times New Roman"/>
                <w:iCs/>
                <w:color w:val="000000"/>
                <w:lang w:eastAsia="en-US"/>
              </w:rPr>
            </w:pPr>
            <w:r w:rsidRPr="00C80D4F">
              <w:rPr>
                <w:rFonts w:eastAsia="Times New Roman"/>
                <w:iCs/>
                <w:snapToGrid w:val="0"/>
                <w:color w:val="000000"/>
                <w:lang w:eastAsia="en-US"/>
              </w:rPr>
              <w:t xml:space="preserve">Banka: </w:t>
            </w:r>
            <w:proofErr w:type="spellStart"/>
            <w:r w:rsidRPr="00C80D4F">
              <w:rPr>
                <w:rFonts w:eastAsia="Times New Roman"/>
                <w:bCs/>
                <w:iCs/>
                <w:color w:val="000000"/>
                <w:lang w:eastAsia="en-US"/>
              </w:rPr>
              <w:t>Luminor</w:t>
            </w:r>
            <w:proofErr w:type="spellEnd"/>
            <w:r w:rsidRPr="00C80D4F">
              <w:rPr>
                <w:rFonts w:eastAsia="Times New Roman"/>
                <w:bCs/>
                <w:iCs/>
                <w:color w:val="000000"/>
                <w:lang w:eastAsia="en-US"/>
              </w:rPr>
              <w:t xml:space="preserve"> </w:t>
            </w:r>
            <w:proofErr w:type="spellStart"/>
            <w:r w:rsidRPr="00C80D4F">
              <w:rPr>
                <w:rFonts w:eastAsia="Times New Roman"/>
                <w:bCs/>
                <w:iCs/>
                <w:color w:val="000000"/>
                <w:lang w:eastAsia="en-US"/>
              </w:rPr>
              <w:t>Bank</w:t>
            </w:r>
            <w:proofErr w:type="spellEnd"/>
            <w:r w:rsidRPr="00C80D4F">
              <w:rPr>
                <w:rFonts w:eastAsia="Times New Roman"/>
                <w:bCs/>
                <w:iCs/>
                <w:color w:val="000000"/>
                <w:lang w:eastAsia="en-US"/>
              </w:rPr>
              <w:t xml:space="preserve"> AS Latvijas filiāle</w:t>
            </w:r>
          </w:p>
          <w:p w14:paraId="4D3FAA86" w14:textId="77777777" w:rsidR="00C80D4F" w:rsidRPr="00C80D4F" w:rsidRDefault="00C80D4F" w:rsidP="00C80D4F">
            <w:pPr>
              <w:tabs>
                <w:tab w:val="num" w:pos="0"/>
                <w:tab w:val="left" w:pos="540"/>
              </w:tabs>
              <w:spacing w:after="0" w:line="240" w:lineRule="auto"/>
              <w:ind w:right="-114"/>
              <w:rPr>
                <w:rFonts w:eastAsia="Times New Roman"/>
                <w:iCs/>
                <w:color w:val="000000"/>
                <w:lang w:eastAsia="en-US"/>
              </w:rPr>
            </w:pPr>
            <w:r w:rsidRPr="00C80D4F">
              <w:rPr>
                <w:rFonts w:eastAsia="Times New Roman"/>
                <w:iCs/>
                <w:color w:val="000000"/>
                <w:lang w:eastAsia="en-US"/>
              </w:rPr>
              <w:t xml:space="preserve">Kods: </w:t>
            </w:r>
            <w:r w:rsidRPr="00C80D4F">
              <w:rPr>
                <w:rFonts w:eastAsia="Times New Roman"/>
                <w:bCs/>
                <w:iCs/>
                <w:color w:val="000000"/>
                <w:lang w:eastAsia="en-US"/>
              </w:rPr>
              <w:t>RIKOLV2X</w:t>
            </w:r>
          </w:p>
          <w:p w14:paraId="1E7DAD26" w14:textId="77777777" w:rsidR="00C80D4F" w:rsidRPr="00C80D4F" w:rsidRDefault="00C80D4F" w:rsidP="00C80D4F">
            <w:pPr>
              <w:tabs>
                <w:tab w:val="num" w:pos="0"/>
              </w:tabs>
              <w:spacing w:after="0" w:line="240" w:lineRule="auto"/>
              <w:ind w:right="-114"/>
              <w:rPr>
                <w:rFonts w:eastAsia="Times New Roman"/>
                <w:bCs/>
                <w:iCs/>
                <w:color w:val="000000"/>
                <w:lang w:eastAsia="en-US"/>
              </w:rPr>
            </w:pPr>
            <w:r w:rsidRPr="00C80D4F">
              <w:rPr>
                <w:rFonts w:eastAsia="Times New Roman"/>
                <w:iCs/>
                <w:color w:val="000000"/>
                <w:lang w:eastAsia="en-US"/>
              </w:rPr>
              <w:t xml:space="preserve">Konts: </w:t>
            </w:r>
            <w:r w:rsidRPr="00C80D4F">
              <w:rPr>
                <w:rFonts w:eastAsia="Times New Roman"/>
                <w:b/>
                <w:iCs/>
                <w:color w:val="000000"/>
                <w:lang w:eastAsia="en-US"/>
              </w:rPr>
              <w:t>_____________</w:t>
            </w:r>
          </w:p>
          <w:p w14:paraId="566855CF" w14:textId="77777777" w:rsidR="00C80D4F" w:rsidRPr="00C80D4F" w:rsidRDefault="00C80D4F" w:rsidP="00C80D4F">
            <w:pPr>
              <w:tabs>
                <w:tab w:val="num" w:pos="0"/>
              </w:tabs>
              <w:spacing w:after="0" w:line="240" w:lineRule="auto"/>
              <w:ind w:right="-114"/>
              <w:rPr>
                <w:rFonts w:eastAsia="Times New Roman"/>
                <w:bCs/>
                <w:iCs/>
                <w:color w:val="000000"/>
                <w:lang w:eastAsia="en-US"/>
              </w:rPr>
            </w:pPr>
            <w:r w:rsidRPr="00C80D4F">
              <w:rPr>
                <w:rFonts w:eastAsia="Times New Roman"/>
                <w:bCs/>
                <w:iCs/>
                <w:color w:val="000000"/>
                <w:lang w:eastAsia="en-US"/>
              </w:rPr>
              <w:t>RD iestādes kods: 210</w:t>
            </w:r>
          </w:p>
          <w:p w14:paraId="7BB0B937" w14:textId="77777777" w:rsidR="00C80D4F" w:rsidRPr="00C80D4F" w:rsidRDefault="00C80D4F" w:rsidP="00C80D4F">
            <w:pPr>
              <w:tabs>
                <w:tab w:val="num" w:pos="0"/>
              </w:tabs>
              <w:spacing w:after="0" w:line="240" w:lineRule="auto"/>
              <w:ind w:right="-114"/>
              <w:rPr>
                <w:rFonts w:eastAsia="Times New Roman"/>
                <w:bCs/>
                <w:iCs/>
                <w:color w:val="000000"/>
                <w:lang w:eastAsia="en-US"/>
              </w:rPr>
            </w:pPr>
          </w:p>
          <w:p w14:paraId="45BE7D13" w14:textId="77777777" w:rsidR="00C80D4F" w:rsidRPr="00C80D4F" w:rsidRDefault="00C80D4F" w:rsidP="00C80D4F">
            <w:pPr>
              <w:tabs>
                <w:tab w:val="num" w:pos="0"/>
              </w:tabs>
              <w:spacing w:after="0" w:line="240" w:lineRule="auto"/>
              <w:ind w:right="-114"/>
              <w:rPr>
                <w:rFonts w:eastAsia="Times New Roman"/>
                <w:bCs/>
                <w:iCs/>
                <w:color w:val="000000"/>
                <w:lang w:eastAsia="en-US"/>
              </w:rPr>
            </w:pPr>
            <w:r w:rsidRPr="00C80D4F">
              <w:rPr>
                <w:rFonts w:eastAsia="Times New Roman"/>
                <w:bCs/>
                <w:iCs/>
                <w:color w:val="000000"/>
                <w:lang w:eastAsia="en-US"/>
              </w:rPr>
              <w:t>V. Uzvārds</w:t>
            </w:r>
          </w:p>
        </w:tc>
        <w:tc>
          <w:tcPr>
            <w:tcW w:w="283" w:type="dxa"/>
          </w:tcPr>
          <w:p w14:paraId="37D112C0" w14:textId="77777777" w:rsidR="00C80D4F" w:rsidRPr="00C80D4F" w:rsidRDefault="00C80D4F" w:rsidP="00C80D4F">
            <w:pPr>
              <w:spacing w:after="0" w:line="240" w:lineRule="auto"/>
              <w:ind w:left="34" w:right="-25"/>
              <w:rPr>
                <w:rFonts w:eastAsia="Times New Roman"/>
                <w:b/>
                <w:bCs/>
                <w:iCs/>
                <w:color w:val="000000"/>
                <w:lang w:eastAsia="en-US"/>
              </w:rPr>
            </w:pPr>
          </w:p>
        </w:tc>
        <w:tc>
          <w:tcPr>
            <w:tcW w:w="4394" w:type="dxa"/>
            <w:noWrap/>
          </w:tcPr>
          <w:p w14:paraId="6AC92936" w14:textId="77777777" w:rsidR="00C80D4F" w:rsidRPr="00C80D4F" w:rsidRDefault="00C80D4F" w:rsidP="00C80D4F">
            <w:pPr>
              <w:spacing w:after="0" w:line="240" w:lineRule="auto"/>
              <w:ind w:right="-25"/>
              <w:rPr>
                <w:rFonts w:eastAsia="Times New Roman"/>
                <w:b/>
                <w:bCs/>
                <w:iCs/>
                <w:color w:val="000000"/>
                <w:lang w:eastAsia="en-US"/>
              </w:rPr>
            </w:pPr>
            <w:r w:rsidRPr="00C80D4F">
              <w:rPr>
                <w:rFonts w:eastAsia="Times New Roman"/>
                <w:b/>
                <w:bCs/>
                <w:iCs/>
                <w:color w:val="000000"/>
                <w:lang w:eastAsia="en-US"/>
              </w:rPr>
              <w:t>_____________________</w:t>
            </w:r>
          </w:p>
          <w:p w14:paraId="423EF82D"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 xml:space="preserve">Reģistrācijas Nr. </w:t>
            </w:r>
          </w:p>
          <w:p w14:paraId="04C39E0F"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 xml:space="preserve">Juridiskā adrese: </w:t>
            </w:r>
          </w:p>
          <w:p w14:paraId="5F935268"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Tālrunis:</w:t>
            </w:r>
          </w:p>
          <w:p w14:paraId="31CD3906"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e-pasts:</w:t>
            </w:r>
          </w:p>
          <w:p w14:paraId="29115B78" w14:textId="77777777" w:rsidR="00C80D4F" w:rsidRPr="00C80D4F" w:rsidRDefault="00C80D4F" w:rsidP="00C80D4F">
            <w:pPr>
              <w:tabs>
                <w:tab w:val="num" w:pos="0"/>
              </w:tabs>
              <w:spacing w:after="0" w:line="240" w:lineRule="auto"/>
              <w:ind w:right="-750"/>
              <w:rPr>
                <w:rFonts w:eastAsia="Times New Roman"/>
                <w:bCs/>
                <w:iCs/>
                <w:snapToGrid w:val="0"/>
                <w:color w:val="000000"/>
                <w:lang w:eastAsia="en-US"/>
              </w:rPr>
            </w:pPr>
            <w:r w:rsidRPr="00C80D4F">
              <w:rPr>
                <w:rFonts w:eastAsia="Times New Roman"/>
                <w:bCs/>
                <w:iCs/>
                <w:snapToGrid w:val="0"/>
                <w:color w:val="000000"/>
                <w:lang w:eastAsia="en-US"/>
              </w:rPr>
              <w:t xml:space="preserve">Norēķinu rekvizīti: </w:t>
            </w:r>
          </w:p>
          <w:p w14:paraId="19EEDE97"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Banka:</w:t>
            </w:r>
          </w:p>
          <w:p w14:paraId="7BDE1215"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 xml:space="preserve">Kods: </w:t>
            </w:r>
          </w:p>
          <w:p w14:paraId="1168978F"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 xml:space="preserve">Konts: </w:t>
            </w:r>
          </w:p>
          <w:p w14:paraId="748AFA06" w14:textId="77777777" w:rsidR="00C80D4F" w:rsidRPr="00C80D4F" w:rsidRDefault="00C80D4F" w:rsidP="00C80D4F">
            <w:pPr>
              <w:spacing w:after="0" w:line="240" w:lineRule="auto"/>
              <w:ind w:right="-25"/>
              <w:rPr>
                <w:rFonts w:eastAsia="Times New Roman"/>
                <w:bCs/>
                <w:iCs/>
                <w:color w:val="000000"/>
                <w:lang w:eastAsia="en-US"/>
              </w:rPr>
            </w:pPr>
          </w:p>
          <w:p w14:paraId="12A6B769" w14:textId="77777777" w:rsidR="00C80D4F" w:rsidRPr="00C80D4F" w:rsidRDefault="00C80D4F" w:rsidP="00C80D4F">
            <w:pPr>
              <w:spacing w:after="0" w:line="240" w:lineRule="auto"/>
              <w:ind w:right="-25"/>
              <w:rPr>
                <w:rFonts w:eastAsia="Times New Roman"/>
                <w:bCs/>
                <w:iCs/>
                <w:color w:val="000000"/>
                <w:lang w:eastAsia="en-US"/>
              </w:rPr>
            </w:pPr>
          </w:p>
          <w:p w14:paraId="20D6FB1B" w14:textId="77777777" w:rsidR="00C80D4F" w:rsidRPr="00C80D4F" w:rsidRDefault="00C80D4F" w:rsidP="00C80D4F">
            <w:pPr>
              <w:spacing w:after="0" w:line="240" w:lineRule="auto"/>
              <w:ind w:right="-25"/>
              <w:rPr>
                <w:rFonts w:eastAsia="Times New Roman"/>
                <w:bCs/>
                <w:iCs/>
                <w:color w:val="000000"/>
                <w:lang w:eastAsia="en-US"/>
              </w:rPr>
            </w:pPr>
          </w:p>
          <w:p w14:paraId="726C0AFB" w14:textId="77777777" w:rsidR="00C80D4F" w:rsidRPr="00C80D4F" w:rsidRDefault="00C80D4F" w:rsidP="00C80D4F">
            <w:pPr>
              <w:spacing w:after="0" w:line="240" w:lineRule="auto"/>
              <w:ind w:right="-25"/>
              <w:rPr>
                <w:rFonts w:eastAsia="Times New Roman"/>
                <w:bCs/>
                <w:iCs/>
                <w:color w:val="000000"/>
                <w:lang w:eastAsia="en-US"/>
              </w:rPr>
            </w:pPr>
          </w:p>
          <w:p w14:paraId="35EE26A9" w14:textId="77777777" w:rsidR="00C80D4F" w:rsidRPr="00C80D4F" w:rsidRDefault="00C80D4F" w:rsidP="00C80D4F">
            <w:pPr>
              <w:spacing w:after="0" w:line="240" w:lineRule="auto"/>
              <w:ind w:right="-25"/>
              <w:rPr>
                <w:rFonts w:eastAsia="Times New Roman"/>
                <w:bCs/>
                <w:iCs/>
                <w:color w:val="000000"/>
                <w:lang w:eastAsia="en-US"/>
              </w:rPr>
            </w:pPr>
          </w:p>
          <w:p w14:paraId="0C4DF565" w14:textId="77777777" w:rsidR="00C80D4F" w:rsidRPr="00C80D4F" w:rsidRDefault="00C80D4F" w:rsidP="00C80D4F">
            <w:pPr>
              <w:spacing w:after="0" w:line="240" w:lineRule="auto"/>
              <w:ind w:right="-25"/>
              <w:rPr>
                <w:rFonts w:eastAsia="Times New Roman"/>
                <w:bCs/>
                <w:iCs/>
                <w:color w:val="000000"/>
                <w:lang w:eastAsia="en-US"/>
              </w:rPr>
            </w:pPr>
          </w:p>
          <w:p w14:paraId="25CBC88F" w14:textId="77777777" w:rsidR="00C80D4F" w:rsidRPr="00C80D4F" w:rsidRDefault="00C80D4F" w:rsidP="00C80D4F">
            <w:pPr>
              <w:spacing w:after="0" w:line="240" w:lineRule="auto"/>
              <w:ind w:right="-25"/>
              <w:rPr>
                <w:rFonts w:eastAsia="Times New Roman"/>
                <w:bCs/>
                <w:iCs/>
                <w:color w:val="000000"/>
                <w:lang w:eastAsia="en-US"/>
              </w:rPr>
            </w:pPr>
          </w:p>
          <w:p w14:paraId="15D9D784" w14:textId="77777777" w:rsidR="00C80D4F" w:rsidRPr="00C80D4F" w:rsidRDefault="00C80D4F" w:rsidP="00C80D4F">
            <w:pPr>
              <w:spacing w:after="0" w:line="240" w:lineRule="auto"/>
              <w:ind w:right="-25"/>
              <w:rPr>
                <w:rFonts w:eastAsia="Times New Roman"/>
                <w:bCs/>
                <w:iCs/>
                <w:color w:val="000000"/>
                <w:lang w:eastAsia="en-US"/>
              </w:rPr>
            </w:pPr>
          </w:p>
          <w:p w14:paraId="612D93F4" w14:textId="77777777" w:rsidR="00C80D4F" w:rsidRPr="00C80D4F" w:rsidRDefault="00C80D4F" w:rsidP="00C80D4F">
            <w:pPr>
              <w:spacing w:after="0" w:line="240" w:lineRule="auto"/>
              <w:ind w:right="-25"/>
              <w:rPr>
                <w:rFonts w:eastAsia="Times New Roman"/>
                <w:bCs/>
                <w:iCs/>
                <w:color w:val="000000"/>
                <w:lang w:eastAsia="en-US"/>
              </w:rPr>
            </w:pPr>
            <w:r w:rsidRPr="00C80D4F">
              <w:rPr>
                <w:rFonts w:eastAsia="Times New Roman"/>
                <w:bCs/>
                <w:iCs/>
                <w:color w:val="000000"/>
                <w:lang w:eastAsia="en-US"/>
              </w:rPr>
              <w:t>V. Uzvārds</w:t>
            </w:r>
          </w:p>
        </w:tc>
      </w:tr>
    </w:tbl>
    <w:p w14:paraId="75AD38D9" w14:textId="77777777" w:rsidR="00C80D4F" w:rsidRPr="00C80D4F" w:rsidRDefault="00C80D4F" w:rsidP="00C80D4F">
      <w:pPr>
        <w:spacing w:after="0" w:line="240" w:lineRule="auto"/>
        <w:rPr>
          <w:rFonts w:eastAsia="Times New Roman"/>
          <w:color w:val="000000"/>
          <w:lang w:eastAsia="en-US"/>
        </w:rPr>
        <w:sectPr w:rsidR="00C80D4F" w:rsidRPr="00C80D4F">
          <w:pgSz w:w="11906" w:h="16838"/>
          <w:pgMar w:top="851" w:right="567" w:bottom="1440" w:left="1701" w:header="709" w:footer="709" w:gutter="0"/>
          <w:cols w:space="720"/>
        </w:sectPr>
      </w:pPr>
    </w:p>
    <w:p w14:paraId="116AC50F" w14:textId="77777777" w:rsidR="00C80D4F" w:rsidRPr="00C80D4F" w:rsidRDefault="00C80D4F" w:rsidP="00C80D4F">
      <w:pPr>
        <w:numPr>
          <w:ilvl w:val="0"/>
          <w:numId w:val="5"/>
        </w:numPr>
        <w:spacing w:after="0" w:line="240" w:lineRule="auto"/>
        <w:ind w:right="-25"/>
        <w:jc w:val="right"/>
        <w:rPr>
          <w:rFonts w:eastAsia="Times New Roman"/>
          <w:color w:val="000000"/>
          <w:lang w:eastAsia="en-US"/>
        </w:rPr>
      </w:pPr>
      <w:r w:rsidRPr="00C80D4F">
        <w:rPr>
          <w:rFonts w:eastAsia="Times New Roman"/>
          <w:color w:val="000000"/>
          <w:lang w:eastAsia="en-US"/>
        </w:rPr>
        <w:lastRenderedPageBreak/>
        <w:t xml:space="preserve">pielikums </w:t>
      </w:r>
    </w:p>
    <w:p w14:paraId="48169D67" w14:textId="77777777" w:rsidR="00C80D4F" w:rsidRPr="00C80D4F" w:rsidRDefault="00C80D4F" w:rsidP="00C80D4F">
      <w:pPr>
        <w:spacing w:after="0" w:line="240" w:lineRule="auto"/>
        <w:ind w:left="720" w:right="-25"/>
        <w:jc w:val="right"/>
        <w:rPr>
          <w:rFonts w:eastAsia="Times New Roman"/>
          <w:color w:val="000000"/>
          <w:lang w:eastAsia="en-US"/>
        </w:rPr>
      </w:pPr>
      <w:r w:rsidRPr="00C80D4F">
        <w:rPr>
          <w:rFonts w:eastAsia="Times New Roman"/>
          <w:color w:val="000000"/>
          <w:lang w:eastAsia="en-US"/>
        </w:rPr>
        <w:t>Finansēšanas līgumam</w:t>
      </w:r>
    </w:p>
    <w:p w14:paraId="26A140CD" w14:textId="77777777" w:rsidR="00C80D4F" w:rsidRPr="00C80D4F" w:rsidRDefault="00C80D4F" w:rsidP="00C80D4F">
      <w:pPr>
        <w:tabs>
          <w:tab w:val="left" w:pos="4730"/>
        </w:tabs>
        <w:spacing w:after="0" w:line="240" w:lineRule="auto"/>
        <w:ind w:right="-25"/>
        <w:jc w:val="right"/>
        <w:rPr>
          <w:rFonts w:eastAsia="Times New Roman"/>
          <w:b/>
          <w:bCs/>
          <w:color w:val="000000"/>
          <w:sz w:val="24"/>
          <w:szCs w:val="24"/>
          <w:lang w:eastAsia="en-US"/>
        </w:rPr>
      </w:pPr>
    </w:p>
    <w:p w14:paraId="133FBDC9" w14:textId="77777777" w:rsidR="00C80D4F" w:rsidRPr="00C80D4F" w:rsidRDefault="00C80D4F" w:rsidP="00C80D4F">
      <w:pPr>
        <w:tabs>
          <w:tab w:val="left" w:pos="4730"/>
        </w:tabs>
        <w:spacing w:after="0" w:line="240" w:lineRule="auto"/>
        <w:ind w:right="-25"/>
        <w:jc w:val="center"/>
        <w:rPr>
          <w:rFonts w:eastAsia="Times New Roman"/>
          <w:b/>
          <w:bCs/>
          <w:color w:val="000000"/>
          <w:lang w:eastAsia="en-US"/>
        </w:rPr>
      </w:pPr>
      <w:r w:rsidRPr="00C80D4F">
        <w:rPr>
          <w:rFonts w:eastAsia="Times New Roman"/>
          <w:b/>
          <w:bCs/>
          <w:color w:val="000000"/>
          <w:lang w:eastAsia="en-US"/>
        </w:rPr>
        <w:t>TĀME</w:t>
      </w:r>
    </w:p>
    <w:p w14:paraId="0F607C2C" w14:textId="77777777" w:rsidR="00C80D4F" w:rsidRPr="00C80D4F" w:rsidRDefault="00C80D4F" w:rsidP="00C80D4F">
      <w:pPr>
        <w:tabs>
          <w:tab w:val="left" w:pos="4730"/>
        </w:tabs>
        <w:spacing w:after="0" w:line="240" w:lineRule="auto"/>
        <w:ind w:right="-25"/>
        <w:rPr>
          <w:rFonts w:eastAsia="Times New Roman"/>
          <w:b/>
          <w:bCs/>
          <w:color w:val="000000"/>
          <w:sz w:val="24"/>
          <w:szCs w:val="24"/>
          <w:lang w:eastAsia="en-US"/>
        </w:rPr>
      </w:pPr>
      <w:r w:rsidRPr="00C80D4F">
        <w:rPr>
          <w:rFonts w:eastAsia="Times New Roman"/>
          <w:b/>
          <w:bCs/>
          <w:color w:val="000000"/>
          <w:sz w:val="24"/>
          <w:szCs w:val="24"/>
          <w:lang w:eastAsia="en-US"/>
        </w:rPr>
        <w:t>Pasākuma nosaukums:</w:t>
      </w:r>
    </w:p>
    <w:p w14:paraId="038867A6" w14:textId="77777777" w:rsidR="00C80D4F" w:rsidRPr="00C80D4F" w:rsidRDefault="00C80D4F" w:rsidP="00C80D4F">
      <w:pPr>
        <w:tabs>
          <w:tab w:val="left" w:pos="4730"/>
        </w:tabs>
        <w:spacing w:after="0" w:line="240" w:lineRule="auto"/>
        <w:ind w:right="-25"/>
        <w:rPr>
          <w:rFonts w:eastAsia="Times New Roman"/>
          <w:b/>
          <w:bCs/>
          <w:color w:val="000000"/>
          <w:sz w:val="24"/>
          <w:szCs w:val="24"/>
          <w:lang w:eastAsia="en-US"/>
        </w:rPr>
      </w:pPr>
      <w:r w:rsidRPr="00C80D4F">
        <w:rPr>
          <w:rFonts w:eastAsia="Times New Roman"/>
          <w:b/>
          <w:bCs/>
          <w:color w:val="000000"/>
          <w:sz w:val="24"/>
          <w:szCs w:val="24"/>
          <w:lang w:eastAsia="en-US"/>
        </w:rPr>
        <w:t>Pasākuma norises vieta:</w:t>
      </w:r>
    </w:p>
    <w:p w14:paraId="22FCFF9B" w14:textId="77777777" w:rsidR="00C80D4F" w:rsidRPr="00C80D4F" w:rsidRDefault="00C80D4F" w:rsidP="00C80D4F">
      <w:pPr>
        <w:tabs>
          <w:tab w:val="left" w:pos="4730"/>
        </w:tabs>
        <w:spacing w:after="0" w:line="240" w:lineRule="auto"/>
        <w:ind w:right="-25"/>
        <w:rPr>
          <w:rFonts w:eastAsia="Times New Roman"/>
          <w:b/>
          <w:bCs/>
          <w:color w:val="000000"/>
          <w:sz w:val="24"/>
          <w:szCs w:val="24"/>
          <w:lang w:eastAsia="en-US"/>
        </w:rPr>
      </w:pPr>
      <w:r w:rsidRPr="00C80D4F">
        <w:rPr>
          <w:rFonts w:eastAsia="Times New Roman"/>
          <w:b/>
          <w:bCs/>
          <w:color w:val="000000"/>
          <w:sz w:val="24"/>
          <w:szCs w:val="24"/>
          <w:lang w:eastAsia="en-US"/>
        </w:rPr>
        <w:t>Pasākuma norises laiks: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276"/>
        <w:gridCol w:w="1555"/>
        <w:gridCol w:w="2021"/>
        <w:gridCol w:w="2132"/>
        <w:gridCol w:w="2321"/>
        <w:gridCol w:w="2289"/>
      </w:tblGrid>
      <w:tr w:rsidR="00C80D4F" w:rsidRPr="00C80D4F" w14:paraId="06C8ED5A" w14:textId="77777777" w:rsidTr="00211B4A">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5EE6AEE7" w14:textId="77777777" w:rsidR="00C80D4F" w:rsidRPr="00C80D4F" w:rsidRDefault="00C80D4F" w:rsidP="00C80D4F">
            <w:pPr>
              <w:spacing w:after="0" w:line="240" w:lineRule="auto"/>
              <w:jc w:val="center"/>
              <w:rPr>
                <w:rFonts w:eastAsia="Calibri"/>
                <w:color w:val="000000"/>
                <w:sz w:val="24"/>
                <w:szCs w:val="24"/>
                <w:lang w:eastAsia="en-US"/>
              </w:rPr>
            </w:pPr>
            <w:proofErr w:type="spellStart"/>
            <w:r w:rsidRPr="00C80D4F">
              <w:rPr>
                <w:rFonts w:eastAsia="Calibri"/>
                <w:b/>
                <w:bCs/>
                <w:color w:val="000000"/>
                <w:sz w:val="24"/>
                <w:szCs w:val="24"/>
                <w:lang w:eastAsia="en-US"/>
              </w:rPr>
              <w:t>Nr.p.k</w:t>
            </w:r>
            <w:proofErr w:type="spellEnd"/>
            <w:r w:rsidRPr="00C80D4F">
              <w:rPr>
                <w:rFonts w:eastAsia="Calibri"/>
                <w:b/>
                <w:bCs/>
                <w:color w:val="000000"/>
                <w:sz w:val="24"/>
                <w:szCs w:val="24"/>
                <w:lang w:eastAsia="en-US"/>
              </w:rPr>
              <w:t>.</w:t>
            </w:r>
          </w:p>
        </w:tc>
        <w:tc>
          <w:tcPr>
            <w:tcW w:w="3377" w:type="dxa"/>
            <w:vMerge w:val="restart"/>
            <w:tcBorders>
              <w:top w:val="single" w:sz="4" w:space="0" w:color="auto"/>
              <w:left w:val="single" w:sz="4" w:space="0" w:color="auto"/>
              <w:bottom w:val="single" w:sz="4" w:space="0" w:color="auto"/>
              <w:right w:val="single" w:sz="4" w:space="0" w:color="auto"/>
            </w:tcBorders>
            <w:vAlign w:val="center"/>
            <w:hideMark/>
          </w:tcPr>
          <w:p w14:paraId="52D0CCB4"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b/>
                <w:bCs/>
                <w:color w:val="000000"/>
                <w:sz w:val="24"/>
                <w:szCs w:val="24"/>
                <w:lang w:eastAsia="en-US"/>
              </w:rPr>
              <w:t>Kopējie izdevumi, EUR</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F49E7BD"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b/>
                <w:bCs/>
                <w:color w:val="000000"/>
                <w:sz w:val="24"/>
                <w:szCs w:val="24"/>
                <w:lang w:eastAsia="en-US"/>
              </w:rPr>
              <w:t>Kopējais Pasākuma finansējums, EUR</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14C090A" w14:textId="77777777" w:rsidR="00C80D4F" w:rsidRPr="00C80D4F" w:rsidRDefault="00C80D4F" w:rsidP="00C80D4F">
            <w:pPr>
              <w:spacing w:after="0" w:line="240" w:lineRule="auto"/>
              <w:jc w:val="center"/>
              <w:rPr>
                <w:rFonts w:eastAsia="Calibri"/>
                <w:b/>
                <w:bCs/>
                <w:color w:val="000000"/>
                <w:sz w:val="24"/>
                <w:szCs w:val="24"/>
                <w:lang w:eastAsia="en-US"/>
              </w:rPr>
            </w:pPr>
            <w:r w:rsidRPr="00C80D4F">
              <w:rPr>
                <w:rFonts w:eastAsia="Calibri"/>
                <w:b/>
                <w:bCs/>
                <w:color w:val="000000"/>
                <w:sz w:val="24"/>
                <w:szCs w:val="24"/>
                <w:lang w:eastAsia="en-US"/>
              </w:rPr>
              <w:t>Pašu</w:t>
            </w:r>
            <w:r w:rsidRPr="00C80D4F">
              <w:rPr>
                <w:rFonts w:eastAsia="Calibri"/>
                <w:b/>
                <w:bCs/>
                <w:color w:val="000000"/>
                <w:sz w:val="24"/>
                <w:szCs w:val="24"/>
                <w:lang w:eastAsia="en-US"/>
              </w:rPr>
              <w:br/>
              <w:t>līdzekļi/plānotie ieņēmumi no Pasākuma</w:t>
            </w:r>
          </w:p>
          <w:p w14:paraId="1D039422" w14:textId="77777777" w:rsidR="00C80D4F" w:rsidRPr="00C80D4F" w:rsidRDefault="00C80D4F" w:rsidP="00C80D4F">
            <w:pPr>
              <w:spacing w:after="0" w:line="240" w:lineRule="auto"/>
              <w:jc w:val="center"/>
              <w:rPr>
                <w:rFonts w:eastAsia="Calibri"/>
                <w:b/>
                <w:bCs/>
                <w:color w:val="000000"/>
                <w:sz w:val="24"/>
                <w:szCs w:val="24"/>
                <w:lang w:eastAsia="en-US"/>
              </w:rPr>
            </w:pPr>
            <w:r w:rsidRPr="00C80D4F">
              <w:rPr>
                <w:rFonts w:eastAsia="Calibri"/>
                <w:b/>
                <w:bCs/>
                <w:color w:val="000000"/>
                <w:sz w:val="24"/>
                <w:szCs w:val="24"/>
                <w:lang w:eastAsia="en-US"/>
              </w:rPr>
              <w:t>EUR</w:t>
            </w:r>
          </w:p>
        </w:tc>
        <w:tc>
          <w:tcPr>
            <w:tcW w:w="2182" w:type="dxa"/>
            <w:tcBorders>
              <w:top w:val="single" w:sz="4" w:space="0" w:color="auto"/>
              <w:left w:val="single" w:sz="4" w:space="0" w:color="auto"/>
              <w:bottom w:val="single" w:sz="4" w:space="0" w:color="auto"/>
              <w:right w:val="single" w:sz="4" w:space="0" w:color="auto"/>
            </w:tcBorders>
            <w:vAlign w:val="center"/>
            <w:hideMark/>
          </w:tcPr>
          <w:p w14:paraId="2D56AB7A" w14:textId="77777777" w:rsidR="00C80D4F" w:rsidRPr="00C80D4F" w:rsidRDefault="00C80D4F" w:rsidP="00C80D4F">
            <w:pPr>
              <w:spacing w:after="0" w:line="240" w:lineRule="auto"/>
              <w:jc w:val="center"/>
              <w:rPr>
                <w:rFonts w:eastAsia="Calibri"/>
                <w:b/>
                <w:bCs/>
                <w:color w:val="000000"/>
                <w:sz w:val="24"/>
                <w:szCs w:val="24"/>
                <w:lang w:eastAsia="en-US"/>
              </w:rPr>
            </w:pPr>
            <w:r w:rsidRPr="00C80D4F">
              <w:rPr>
                <w:rFonts w:eastAsia="Calibri"/>
                <w:b/>
                <w:bCs/>
                <w:color w:val="000000"/>
                <w:sz w:val="24"/>
                <w:szCs w:val="24"/>
                <w:lang w:eastAsia="en-US"/>
              </w:rPr>
              <w:t>Trešo pušu finansējums un/ vai dalības maksas</w:t>
            </w:r>
          </w:p>
          <w:p w14:paraId="70FD39F7" w14:textId="77777777" w:rsidR="00C80D4F" w:rsidRPr="00C80D4F" w:rsidRDefault="00C80D4F" w:rsidP="00C80D4F">
            <w:pPr>
              <w:spacing w:after="0" w:line="240" w:lineRule="auto"/>
              <w:jc w:val="center"/>
              <w:rPr>
                <w:rFonts w:eastAsia="Calibri"/>
                <w:b/>
                <w:bCs/>
                <w:color w:val="000000"/>
                <w:sz w:val="24"/>
                <w:szCs w:val="24"/>
                <w:lang w:eastAsia="en-US"/>
              </w:rPr>
            </w:pPr>
            <w:r w:rsidRPr="00C80D4F">
              <w:rPr>
                <w:rFonts w:eastAsia="Calibri"/>
                <w:b/>
                <w:bCs/>
                <w:color w:val="000000"/>
                <w:sz w:val="24"/>
                <w:szCs w:val="24"/>
                <w:lang w:eastAsia="en-US"/>
              </w:rPr>
              <w:t>EUR</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DA59FFB" w14:textId="77777777" w:rsidR="00C80D4F" w:rsidRPr="00C80D4F" w:rsidRDefault="00C80D4F" w:rsidP="00C80D4F">
            <w:pPr>
              <w:spacing w:after="0" w:line="240" w:lineRule="auto"/>
              <w:jc w:val="center"/>
              <w:rPr>
                <w:rFonts w:eastAsia="Calibri"/>
                <w:b/>
                <w:bCs/>
                <w:color w:val="000000"/>
                <w:sz w:val="24"/>
                <w:szCs w:val="24"/>
                <w:lang w:eastAsia="en-US"/>
              </w:rPr>
            </w:pPr>
            <w:r w:rsidRPr="00C80D4F">
              <w:rPr>
                <w:rFonts w:eastAsia="Calibri"/>
                <w:b/>
                <w:bCs/>
                <w:color w:val="000000"/>
                <w:sz w:val="24"/>
                <w:szCs w:val="24"/>
                <w:lang w:eastAsia="en-US"/>
              </w:rPr>
              <w:t>Pieprasītais Līdzfinansējums</w:t>
            </w:r>
          </w:p>
          <w:p w14:paraId="15F745B7" w14:textId="77777777" w:rsidR="00C80D4F" w:rsidRPr="00C80D4F" w:rsidRDefault="00C80D4F" w:rsidP="00C80D4F">
            <w:pPr>
              <w:spacing w:after="0" w:line="240" w:lineRule="auto"/>
              <w:jc w:val="center"/>
              <w:rPr>
                <w:rFonts w:eastAsia="Calibri"/>
                <w:b/>
                <w:bCs/>
                <w:color w:val="000000"/>
                <w:sz w:val="24"/>
                <w:szCs w:val="24"/>
                <w:lang w:eastAsia="en-US"/>
              </w:rPr>
            </w:pPr>
            <w:r w:rsidRPr="00C80D4F">
              <w:rPr>
                <w:rFonts w:eastAsia="Calibri"/>
                <w:b/>
                <w:bCs/>
                <w:color w:val="000000"/>
                <w:sz w:val="24"/>
                <w:szCs w:val="24"/>
                <w:lang w:eastAsia="en-US"/>
              </w:rPr>
              <w:t>EUR</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A3A35AD" w14:textId="77777777" w:rsidR="00C80D4F" w:rsidRPr="00C80D4F" w:rsidRDefault="00C80D4F" w:rsidP="00C80D4F">
            <w:pPr>
              <w:spacing w:after="0" w:line="240" w:lineRule="auto"/>
              <w:ind w:left="113" w:right="113"/>
              <w:jc w:val="center"/>
              <w:rPr>
                <w:rFonts w:eastAsia="Calibri"/>
                <w:b/>
                <w:bCs/>
                <w:color w:val="000000"/>
                <w:sz w:val="24"/>
                <w:szCs w:val="24"/>
                <w:lang w:eastAsia="en-US"/>
              </w:rPr>
            </w:pPr>
            <w:r w:rsidRPr="00C80D4F">
              <w:rPr>
                <w:rFonts w:eastAsia="Calibri"/>
                <w:b/>
                <w:bCs/>
                <w:color w:val="000000"/>
                <w:sz w:val="24"/>
                <w:szCs w:val="24"/>
                <w:lang w:eastAsia="en-US"/>
              </w:rPr>
              <w:t>Vai atlīdzība pārsniedz sportista nodarbošanās izmaksas un veido ievērojamu daļu no sportista ienākumiem (izņemot, ceļa un izmitināšanas izdevumus, lai piedalītos sporta sacensībās vai pasākumā),</w:t>
            </w:r>
          </w:p>
          <w:p w14:paraId="362A1087" w14:textId="77777777" w:rsidR="00C80D4F" w:rsidRPr="00C80D4F" w:rsidRDefault="00C80D4F" w:rsidP="00C80D4F">
            <w:pPr>
              <w:spacing w:after="0" w:line="240" w:lineRule="auto"/>
              <w:jc w:val="center"/>
              <w:rPr>
                <w:rFonts w:eastAsia="Calibri"/>
                <w:b/>
                <w:bCs/>
                <w:color w:val="000000"/>
                <w:sz w:val="24"/>
                <w:szCs w:val="24"/>
                <w:lang w:eastAsia="en-US"/>
              </w:rPr>
            </w:pPr>
            <w:r w:rsidRPr="00C80D4F">
              <w:rPr>
                <w:rFonts w:eastAsia="Calibri"/>
                <w:b/>
                <w:bCs/>
                <w:color w:val="000000"/>
                <w:sz w:val="24"/>
                <w:szCs w:val="24"/>
                <w:lang w:eastAsia="en-US"/>
              </w:rPr>
              <w:t>(JĀ vai NĒ)</w:t>
            </w:r>
          </w:p>
        </w:tc>
      </w:tr>
      <w:tr w:rsidR="00C80D4F" w:rsidRPr="00C80D4F" w14:paraId="6514D5B6" w14:textId="77777777" w:rsidTr="00211B4A">
        <w:tc>
          <w:tcPr>
            <w:tcW w:w="0" w:type="auto"/>
            <w:vMerge/>
            <w:tcBorders>
              <w:top w:val="single" w:sz="4" w:space="0" w:color="auto"/>
              <w:left w:val="single" w:sz="4" w:space="0" w:color="auto"/>
              <w:bottom w:val="single" w:sz="4" w:space="0" w:color="auto"/>
              <w:right w:val="single" w:sz="4" w:space="0" w:color="auto"/>
            </w:tcBorders>
            <w:vAlign w:val="center"/>
            <w:hideMark/>
          </w:tcPr>
          <w:p w14:paraId="65465528" w14:textId="77777777" w:rsidR="00C80D4F" w:rsidRPr="00C80D4F" w:rsidRDefault="00C80D4F" w:rsidP="00C80D4F">
            <w:pPr>
              <w:spacing w:after="0" w:line="240" w:lineRule="auto"/>
              <w:rPr>
                <w:rFonts w:eastAsia="Calibri"/>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DD9F7" w14:textId="77777777" w:rsidR="00C80D4F" w:rsidRPr="00C80D4F" w:rsidRDefault="00C80D4F" w:rsidP="00C80D4F">
            <w:pPr>
              <w:spacing w:after="0" w:line="240" w:lineRule="auto"/>
              <w:rPr>
                <w:rFonts w:eastAsia="Calibri"/>
                <w:color w:val="000000"/>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14:paraId="1DDFAAEE"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0.00</w:t>
            </w:r>
          </w:p>
        </w:tc>
        <w:tc>
          <w:tcPr>
            <w:tcW w:w="2033" w:type="dxa"/>
            <w:tcBorders>
              <w:top w:val="single" w:sz="4" w:space="0" w:color="auto"/>
              <w:left w:val="single" w:sz="4" w:space="0" w:color="auto"/>
              <w:bottom w:val="single" w:sz="4" w:space="0" w:color="auto"/>
              <w:right w:val="single" w:sz="4" w:space="0" w:color="auto"/>
            </w:tcBorders>
            <w:hideMark/>
          </w:tcPr>
          <w:p w14:paraId="28AD29E7"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0.00</w:t>
            </w:r>
          </w:p>
        </w:tc>
        <w:tc>
          <w:tcPr>
            <w:tcW w:w="2182" w:type="dxa"/>
            <w:tcBorders>
              <w:top w:val="single" w:sz="4" w:space="0" w:color="auto"/>
              <w:left w:val="single" w:sz="4" w:space="0" w:color="auto"/>
              <w:bottom w:val="single" w:sz="4" w:space="0" w:color="auto"/>
              <w:right w:val="single" w:sz="4" w:space="0" w:color="auto"/>
            </w:tcBorders>
            <w:hideMark/>
          </w:tcPr>
          <w:p w14:paraId="162D5AA9"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0.00</w:t>
            </w:r>
          </w:p>
        </w:tc>
        <w:tc>
          <w:tcPr>
            <w:tcW w:w="2350" w:type="dxa"/>
            <w:tcBorders>
              <w:top w:val="single" w:sz="4" w:space="0" w:color="auto"/>
              <w:left w:val="single" w:sz="4" w:space="0" w:color="auto"/>
              <w:bottom w:val="single" w:sz="4" w:space="0" w:color="auto"/>
              <w:right w:val="single" w:sz="4" w:space="0" w:color="auto"/>
            </w:tcBorders>
            <w:hideMark/>
          </w:tcPr>
          <w:p w14:paraId="64FBD3C5"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0.00</w:t>
            </w:r>
          </w:p>
        </w:tc>
        <w:tc>
          <w:tcPr>
            <w:tcW w:w="2320" w:type="dxa"/>
            <w:tcBorders>
              <w:top w:val="single" w:sz="4" w:space="0" w:color="auto"/>
              <w:left w:val="single" w:sz="4" w:space="0" w:color="auto"/>
              <w:bottom w:val="single" w:sz="4" w:space="0" w:color="auto"/>
              <w:right w:val="single" w:sz="4" w:space="0" w:color="auto"/>
            </w:tcBorders>
            <w:hideMark/>
          </w:tcPr>
          <w:p w14:paraId="2BF80642"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0423B305" w14:textId="77777777" w:rsidTr="00211B4A">
        <w:tc>
          <w:tcPr>
            <w:tcW w:w="943" w:type="dxa"/>
            <w:tcBorders>
              <w:top w:val="single" w:sz="4" w:space="0" w:color="auto"/>
              <w:left w:val="single" w:sz="4" w:space="0" w:color="auto"/>
              <w:bottom w:val="single" w:sz="4" w:space="0" w:color="auto"/>
              <w:right w:val="single" w:sz="4" w:space="0" w:color="auto"/>
            </w:tcBorders>
            <w:shd w:val="clear" w:color="auto" w:fill="DEEAF6"/>
          </w:tcPr>
          <w:p w14:paraId="6B5788BF" w14:textId="77777777" w:rsidR="00C80D4F" w:rsidRPr="00C80D4F" w:rsidRDefault="00C80D4F" w:rsidP="00C80D4F">
            <w:pPr>
              <w:numPr>
                <w:ilvl w:val="0"/>
                <w:numId w:val="7"/>
              </w:numPr>
              <w:spacing w:after="0" w:line="240" w:lineRule="auto"/>
              <w:contextualSpacing/>
              <w:rPr>
                <w:rFonts w:eastAsia="Calibri"/>
                <w:color w:val="000000"/>
                <w:sz w:val="24"/>
                <w:szCs w:val="24"/>
                <w:lang w:eastAsia="en-US"/>
              </w:rPr>
            </w:pPr>
          </w:p>
        </w:tc>
        <w:tc>
          <w:tcPr>
            <w:tcW w:w="13820"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1825FB3B" w14:textId="77777777" w:rsidR="00C80D4F" w:rsidRPr="00C80D4F" w:rsidRDefault="00C80D4F" w:rsidP="00C80D4F">
            <w:pPr>
              <w:spacing w:after="0" w:line="240" w:lineRule="auto"/>
              <w:rPr>
                <w:rFonts w:eastAsia="Calibri"/>
                <w:b/>
                <w:bCs/>
                <w:color w:val="000000"/>
                <w:sz w:val="24"/>
                <w:szCs w:val="24"/>
                <w:lang w:eastAsia="en-US"/>
              </w:rPr>
            </w:pPr>
            <w:r w:rsidRPr="00C80D4F">
              <w:rPr>
                <w:rFonts w:eastAsia="Calibri"/>
                <w:b/>
                <w:bCs/>
                <w:color w:val="000000"/>
                <w:sz w:val="24"/>
                <w:szCs w:val="24"/>
                <w:lang w:eastAsia="en-US"/>
              </w:rPr>
              <w:t>Pasākuma norisē iesaistīto personu atalgojums ar nodokļu aprēķinu un nomaksu</w:t>
            </w:r>
          </w:p>
        </w:tc>
      </w:tr>
      <w:tr w:rsidR="00C80D4F" w:rsidRPr="00C80D4F" w14:paraId="4500926E" w14:textId="77777777" w:rsidTr="00211B4A">
        <w:tc>
          <w:tcPr>
            <w:tcW w:w="943" w:type="dxa"/>
            <w:tcBorders>
              <w:top w:val="single" w:sz="4" w:space="0" w:color="auto"/>
              <w:left w:val="single" w:sz="4" w:space="0" w:color="auto"/>
              <w:bottom w:val="single" w:sz="4" w:space="0" w:color="auto"/>
              <w:right w:val="single" w:sz="4" w:space="0" w:color="auto"/>
            </w:tcBorders>
          </w:tcPr>
          <w:p w14:paraId="68977D36"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16AB7BE1"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Atlīdzība fiziskajām personām uz tiesiskās attiecības regulējošo dokumentu pamata (sporta tiesneši, informatori, medicīnas personāls, apkalpojošais personāls)</w:t>
            </w:r>
          </w:p>
        </w:tc>
        <w:tc>
          <w:tcPr>
            <w:tcW w:w="1558" w:type="dxa"/>
            <w:tcBorders>
              <w:top w:val="single" w:sz="4" w:space="0" w:color="auto"/>
              <w:left w:val="single" w:sz="4" w:space="0" w:color="auto"/>
              <w:bottom w:val="single" w:sz="4" w:space="0" w:color="auto"/>
              <w:right w:val="single" w:sz="4" w:space="0" w:color="auto"/>
            </w:tcBorders>
          </w:tcPr>
          <w:p w14:paraId="4BBC127F"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091E6EFA"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6F942251"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20F571CB"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tcPr>
          <w:p w14:paraId="031B2FAC" w14:textId="77777777" w:rsidR="00C80D4F" w:rsidRPr="00C80D4F" w:rsidRDefault="00C80D4F" w:rsidP="00C80D4F">
            <w:pPr>
              <w:spacing w:after="0" w:line="240" w:lineRule="auto"/>
              <w:rPr>
                <w:rFonts w:eastAsia="Calibri"/>
                <w:color w:val="000000"/>
                <w:sz w:val="24"/>
                <w:szCs w:val="24"/>
                <w:lang w:eastAsia="en-US"/>
              </w:rPr>
            </w:pPr>
          </w:p>
        </w:tc>
      </w:tr>
      <w:tr w:rsidR="00C80D4F" w:rsidRPr="00C80D4F" w14:paraId="7EC5C593" w14:textId="77777777" w:rsidTr="00211B4A">
        <w:tc>
          <w:tcPr>
            <w:tcW w:w="943" w:type="dxa"/>
            <w:tcBorders>
              <w:top w:val="single" w:sz="4" w:space="0" w:color="auto"/>
              <w:left w:val="single" w:sz="4" w:space="0" w:color="auto"/>
              <w:bottom w:val="single" w:sz="4" w:space="0" w:color="auto"/>
              <w:right w:val="single" w:sz="4" w:space="0" w:color="auto"/>
            </w:tcBorders>
          </w:tcPr>
          <w:p w14:paraId="41FE619A"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56F3210B"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Pārējo darbinieku darba algas (tikai Noteikumu 76.3.un 76.4. apakšpunktā noteiktajos gadījumos.)</w:t>
            </w:r>
          </w:p>
        </w:tc>
        <w:tc>
          <w:tcPr>
            <w:tcW w:w="1558" w:type="dxa"/>
            <w:tcBorders>
              <w:top w:val="single" w:sz="4" w:space="0" w:color="auto"/>
              <w:left w:val="single" w:sz="4" w:space="0" w:color="auto"/>
              <w:bottom w:val="single" w:sz="4" w:space="0" w:color="auto"/>
              <w:right w:val="single" w:sz="4" w:space="0" w:color="auto"/>
            </w:tcBorders>
          </w:tcPr>
          <w:p w14:paraId="48478381"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7A8CC3E7"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05445F2C"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2B03BDFA"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tcPr>
          <w:p w14:paraId="499BF2FE" w14:textId="77777777" w:rsidR="00C80D4F" w:rsidRPr="00C80D4F" w:rsidRDefault="00C80D4F" w:rsidP="00C80D4F">
            <w:pPr>
              <w:spacing w:after="0" w:line="240" w:lineRule="auto"/>
              <w:rPr>
                <w:rFonts w:eastAsia="Calibri"/>
                <w:color w:val="000000"/>
                <w:sz w:val="24"/>
                <w:szCs w:val="24"/>
                <w:lang w:eastAsia="en-US"/>
              </w:rPr>
            </w:pPr>
          </w:p>
        </w:tc>
      </w:tr>
      <w:tr w:rsidR="00C80D4F" w:rsidRPr="00C80D4F" w14:paraId="5E1C7DE2" w14:textId="77777777" w:rsidTr="00211B4A">
        <w:tc>
          <w:tcPr>
            <w:tcW w:w="943" w:type="dxa"/>
            <w:tcBorders>
              <w:top w:val="single" w:sz="4" w:space="0" w:color="auto"/>
              <w:left w:val="single" w:sz="4" w:space="0" w:color="auto"/>
              <w:bottom w:val="single" w:sz="4" w:space="0" w:color="auto"/>
              <w:right w:val="single" w:sz="4" w:space="0" w:color="auto"/>
            </w:tcBorders>
          </w:tcPr>
          <w:p w14:paraId="0439874D"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hideMark/>
          </w:tcPr>
          <w:p w14:paraId="2E0841DB"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 xml:space="preserve">Darba devēja valsts sociālās apdrošināšanas obligātās iemaksas, sociāla rakstura pabalsti un kompensācijas </w:t>
            </w:r>
          </w:p>
        </w:tc>
        <w:tc>
          <w:tcPr>
            <w:tcW w:w="1558" w:type="dxa"/>
            <w:tcBorders>
              <w:top w:val="single" w:sz="4" w:space="0" w:color="auto"/>
              <w:left w:val="single" w:sz="4" w:space="0" w:color="auto"/>
              <w:bottom w:val="single" w:sz="4" w:space="0" w:color="auto"/>
              <w:right w:val="single" w:sz="4" w:space="0" w:color="auto"/>
            </w:tcBorders>
          </w:tcPr>
          <w:p w14:paraId="0DD340D5"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7C6AEFC9"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2D7DEC01"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52D3B11D"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1E3E7BB5"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4DD0B2FE" w14:textId="77777777" w:rsidTr="00211B4A">
        <w:tc>
          <w:tcPr>
            <w:tcW w:w="943" w:type="dxa"/>
            <w:tcBorders>
              <w:top w:val="single" w:sz="4" w:space="0" w:color="auto"/>
              <w:left w:val="single" w:sz="4" w:space="0" w:color="auto"/>
              <w:bottom w:val="single" w:sz="4" w:space="0" w:color="auto"/>
              <w:right w:val="single" w:sz="4" w:space="0" w:color="auto"/>
            </w:tcBorders>
            <w:shd w:val="clear" w:color="auto" w:fill="DEEAF6"/>
          </w:tcPr>
          <w:p w14:paraId="06162A9C" w14:textId="77777777" w:rsidR="00C80D4F" w:rsidRPr="00C80D4F" w:rsidRDefault="00C80D4F" w:rsidP="00C80D4F">
            <w:pPr>
              <w:numPr>
                <w:ilvl w:val="0"/>
                <w:numId w:val="7"/>
              </w:numPr>
              <w:spacing w:after="0" w:line="240" w:lineRule="auto"/>
              <w:ind w:left="34"/>
              <w:contextualSpacing/>
              <w:rPr>
                <w:rFonts w:eastAsia="Calibri"/>
                <w:color w:val="000000"/>
                <w:sz w:val="24"/>
                <w:szCs w:val="24"/>
                <w:lang w:eastAsia="en-US"/>
              </w:rPr>
            </w:pPr>
          </w:p>
        </w:tc>
        <w:tc>
          <w:tcPr>
            <w:tcW w:w="13820"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1B6D5E8B"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Preces un pakalpojumi, t.sk.:</w:t>
            </w:r>
          </w:p>
        </w:tc>
      </w:tr>
      <w:tr w:rsidR="00C80D4F" w:rsidRPr="00C80D4F" w14:paraId="505F270C" w14:textId="77777777" w:rsidTr="00211B4A">
        <w:tc>
          <w:tcPr>
            <w:tcW w:w="943" w:type="dxa"/>
            <w:tcBorders>
              <w:top w:val="single" w:sz="4" w:space="0" w:color="auto"/>
              <w:left w:val="single" w:sz="4" w:space="0" w:color="auto"/>
              <w:bottom w:val="single" w:sz="4" w:space="0" w:color="auto"/>
              <w:right w:val="single" w:sz="4" w:space="0" w:color="auto"/>
            </w:tcBorders>
            <w:shd w:val="clear" w:color="auto" w:fill="DEEAF6"/>
          </w:tcPr>
          <w:p w14:paraId="5A6F9276"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13820"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0552B10E"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Pakalpojumi, t.sk.:</w:t>
            </w:r>
          </w:p>
        </w:tc>
      </w:tr>
      <w:tr w:rsidR="00C80D4F" w:rsidRPr="00C80D4F" w14:paraId="74332E80" w14:textId="77777777" w:rsidTr="00211B4A">
        <w:tc>
          <w:tcPr>
            <w:tcW w:w="943" w:type="dxa"/>
            <w:tcBorders>
              <w:top w:val="single" w:sz="4" w:space="0" w:color="auto"/>
              <w:left w:val="single" w:sz="4" w:space="0" w:color="auto"/>
              <w:bottom w:val="single" w:sz="4" w:space="0" w:color="auto"/>
              <w:right w:val="single" w:sz="4" w:space="0" w:color="auto"/>
            </w:tcBorders>
          </w:tcPr>
          <w:p w14:paraId="6D69E3B4" w14:textId="77777777" w:rsidR="00C80D4F" w:rsidRPr="00C80D4F" w:rsidRDefault="00C80D4F" w:rsidP="00C80D4F">
            <w:pPr>
              <w:numPr>
                <w:ilvl w:val="2"/>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12516342"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Ēku, telpu īre un noma</w:t>
            </w:r>
          </w:p>
        </w:tc>
        <w:tc>
          <w:tcPr>
            <w:tcW w:w="1558" w:type="dxa"/>
            <w:tcBorders>
              <w:top w:val="single" w:sz="4" w:space="0" w:color="auto"/>
              <w:left w:val="single" w:sz="4" w:space="0" w:color="auto"/>
              <w:bottom w:val="single" w:sz="4" w:space="0" w:color="auto"/>
              <w:right w:val="single" w:sz="4" w:space="0" w:color="auto"/>
            </w:tcBorders>
          </w:tcPr>
          <w:p w14:paraId="57599FFC"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245B6B8D"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6239D45E"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5F94F350"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704723BE"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498C5FD1" w14:textId="77777777" w:rsidTr="00211B4A">
        <w:tc>
          <w:tcPr>
            <w:tcW w:w="943" w:type="dxa"/>
            <w:tcBorders>
              <w:top w:val="single" w:sz="4" w:space="0" w:color="auto"/>
              <w:left w:val="single" w:sz="4" w:space="0" w:color="auto"/>
              <w:bottom w:val="single" w:sz="4" w:space="0" w:color="auto"/>
              <w:right w:val="single" w:sz="4" w:space="0" w:color="auto"/>
            </w:tcBorders>
          </w:tcPr>
          <w:p w14:paraId="6A8BD5B7" w14:textId="77777777" w:rsidR="00C80D4F" w:rsidRPr="00C80D4F" w:rsidRDefault="00C80D4F" w:rsidP="00C80D4F">
            <w:pPr>
              <w:numPr>
                <w:ilvl w:val="2"/>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1192B901"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Iekārtu un inventāra īre un noma</w:t>
            </w:r>
          </w:p>
        </w:tc>
        <w:tc>
          <w:tcPr>
            <w:tcW w:w="1558" w:type="dxa"/>
            <w:tcBorders>
              <w:top w:val="single" w:sz="4" w:space="0" w:color="auto"/>
              <w:left w:val="single" w:sz="4" w:space="0" w:color="auto"/>
              <w:bottom w:val="single" w:sz="4" w:space="0" w:color="auto"/>
              <w:right w:val="single" w:sz="4" w:space="0" w:color="auto"/>
            </w:tcBorders>
          </w:tcPr>
          <w:p w14:paraId="44D027F1"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00991475"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0BB2800F"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59E771BA"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1F02CD58"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57477D05" w14:textId="77777777" w:rsidTr="00211B4A">
        <w:tc>
          <w:tcPr>
            <w:tcW w:w="943" w:type="dxa"/>
            <w:tcBorders>
              <w:top w:val="single" w:sz="4" w:space="0" w:color="auto"/>
              <w:left w:val="single" w:sz="4" w:space="0" w:color="auto"/>
              <w:bottom w:val="single" w:sz="4" w:space="0" w:color="auto"/>
              <w:right w:val="single" w:sz="4" w:space="0" w:color="auto"/>
            </w:tcBorders>
          </w:tcPr>
          <w:p w14:paraId="2944AD45" w14:textId="77777777" w:rsidR="00C80D4F" w:rsidRPr="00C80D4F" w:rsidRDefault="00C80D4F" w:rsidP="00C80D4F">
            <w:pPr>
              <w:numPr>
                <w:ilvl w:val="2"/>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4AB7E976"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 xml:space="preserve">Transportlīdzekļu pakalpojumi </w:t>
            </w:r>
          </w:p>
        </w:tc>
        <w:tc>
          <w:tcPr>
            <w:tcW w:w="1558" w:type="dxa"/>
            <w:tcBorders>
              <w:top w:val="single" w:sz="4" w:space="0" w:color="auto"/>
              <w:left w:val="single" w:sz="4" w:space="0" w:color="auto"/>
              <w:bottom w:val="single" w:sz="4" w:space="0" w:color="auto"/>
              <w:right w:val="single" w:sz="4" w:space="0" w:color="auto"/>
            </w:tcBorders>
          </w:tcPr>
          <w:p w14:paraId="0C8432F4"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46A3815F"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09A70556"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67847654"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5FBC564C"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0A8ECF52" w14:textId="77777777" w:rsidTr="00211B4A">
        <w:tc>
          <w:tcPr>
            <w:tcW w:w="943" w:type="dxa"/>
            <w:tcBorders>
              <w:top w:val="single" w:sz="4" w:space="0" w:color="auto"/>
              <w:left w:val="single" w:sz="4" w:space="0" w:color="auto"/>
              <w:bottom w:val="single" w:sz="4" w:space="0" w:color="auto"/>
              <w:right w:val="single" w:sz="4" w:space="0" w:color="auto"/>
            </w:tcBorders>
          </w:tcPr>
          <w:p w14:paraId="6C9419BB" w14:textId="77777777" w:rsidR="00C80D4F" w:rsidRPr="00C80D4F" w:rsidRDefault="00C80D4F" w:rsidP="00C80D4F">
            <w:pPr>
              <w:numPr>
                <w:ilvl w:val="2"/>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08AC10E0"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Tiesnešu pakalpojumi</w:t>
            </w:r>
          </w:p>
        </w:tc>
        <w:tc>
          <w:tcPr>
            <w:tcW w:w="1558" w:type="dxa"/>
            <w:tcBorders>
              <w:top w:val="single" w:sz="4" w:space="0" w:color="auto"/>
              <w:left w:val="single" w:sz="4" w:space="0" w:color="auto"/>
              <w:bottom w:val="single" w:sz="4" w:space="0" w:color="auto"/>
              <w:right w:val="single" w:sz="4" w:space="0" w:color="auto"/>
            </w:tcBorders>
          </w:tcPr>
          <w:p w14:paraId="4C101141"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1F72C714"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114C034A"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2C26EA20"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6BF0A8F6"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73B71522" w14:textId="77777777" w:rsidTr="00211B4A">
        <w:tc>
          <w:tcPr>
            <w:tcW w:w="943" w:type="dxa"/>
            <w:tcBorders>
              <w:top w:val="single" w:sz="4" w:space="0" w:color="auto"/>
              <w:left w:val="single" w:sz="4" w:space="0" w:color="auto"/>
              <w:bottom w:val="single" w:sz="4" w:space="0" w:color="auto"/>
              <w:right w:val="single" w:sz="4" w:space="0" w:color="auto"/>
            </w:tcBorders>
          </w:tcPr>
          <w:p w14:paraId="23B42A46" w14:textId="77777777" w:rsidR="00C80D4F" w:rsidRPr="00C80D4F" w:rsidRDefault="00C80D4F" w:rsidP="00C80D4F">
            <w:pPr>
              <w:numPr>
                <w:ilvl w:val="2"/>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51C67CB8"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Pasākuma vietas iekārtošana</w:t>
            </w:r>
          </w:p>
        </w:tc>
        <w:tc>
          <w:tcPr>
            <w:tcW w:w="1558" w:type="dxa"/>
            <w:tcBorders>
              <w:top w:val="single" w:sz="4" w:space="0" w:color="auto"/>
              <w:left w:val="single" w:sz="4" w:space="0" w:color="auto"/>
              <w:bottom w:val="single" w:sz="4" w:space="0" w:color="auto"/>
              <w:right w:val="single" w:sz="4" w:space="0" w:color="auto"/>
            </w:tcBorders>
          </w:tcPr>
          <w:p w14:paraId="46AB8F03"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3E9A3CB5"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3E17C4B2"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30E1AB72"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5C7AF287"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549D31BE" w14:textId="77777777" w:rsidTr="00211B4A">
        <w:tc>
          <w:tcPr>
            <w:tcW w:w="943" w:type="dxa"/>
            <w:tcBorders>
              <w:top w:val="single" w:sz="4" w:space="0" w:color="auto"/>
              <w:left w:val="single" w:sz="4" w:space="0" w:color="auto"/>
              <w:bottom w:val="single" w:sz="4" w:space="0" w:color="auto"/>
              <w:right w:val="single" w:sz="4" w:space="0" w:color="auto"/>
            </w:tcBorders>
          </w:tcPr>
          <w:p w14:paraId="51B2AF5D" w14:textId="77777777" w:rsidR="00C80D4F" w:rsidRPr="00C80D4F" w:rsidRDefault="00C80D4F" w:rsidP="00C80D4F">
            <w:pPr>
              <w:numPr>
                <w:ilvl w:val="2"/>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4EFE5FEC"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Neatliekamā medicīniskā palīdzība</w:t>
            </w:r>
          </w:p>
        </w:tc>
        <w:tc>
          <w:tcPr>
            <w:tcW w:w="1558" w:type="dxa"/>
            <w:tcBorders>
              <w:top w:val="single" w:sz="4" w:space="0" w:color="auto"/>
              <w:left w:val="single" w:sz="4" w:space="0" w:color="auto"/>
              <w:bottom w:val="single" w:sz="4" w:space="0" w:color="auto"/>
              <w:right w:val="single" w:sz="4" w:space="0" w:color="auto"/>
            </w:tcBorders>
          </w:tcPr>
          <w:p w14:paraId="0FB2B21C"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556799B0"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027FD3A7"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7CE7518E"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5130B504"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5310BAAB" w14:textId="77777777" w:rsidTr="00211B4A">
        <w:tc>
          <w:tcPr>
            <w:tcW w:w="943" w:type="dxa"/>
            <w:tcBorders>
              <w:top w:val="single" w:sz="4" w:space="0" w:color="auto"/>
              <w:left w:val="single" w:sz="4" w:space="0" w:color="auto"/>
              <w:bottom w:val="single" w:sz="4" w:space="0" w:color="auto"/>
              <w:right w:val="single" w:sz="4" w:space="0" w:color="auto"/>
            </w:tcBorders>
          </w:tcPr>
          <w:p w14:paraId="2D8A3751" w14:textId="77777777" w:rsidR="00C80D4F" w:rsidRPr="00C80D4F" w:rsidRDefault="00C80D4F" w:rsidP="00C80D4F">
            <w:pPr>
              <w:numPr>
                <w:ilvl w:val="2"/>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2A78EA7B"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Publicitātes pakalpojumi</w:t>
            </w:r>
          </w:p>
        </w:tc>
        <w:tc>
          <w:tcPr>
            <w:tcW w:w="1558" w:type="dxa"/>
            <w:tcBorders>
              <w:top w:val="single" w:sz="4" w:space="0" w:color="auto"/>
              <w:left w:val="single" w:sz="4" w:space="0" w:color="auto"/>
              <w:bottom w:val="single" w:sz="4" w:space="0" w:color="auto"/>
              <w:right w:val="single" w:sz="4" w:space="0" w:color="auto"/>
            </w:tcBorders>
          </w:tcPr>
          <w:p w14:paraId="7BC8322B"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4A399262"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1DB18FB2"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3FE26E30"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6CAA0F10"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522A8A57" w14:textId="77777777" w:rsidTr="00211B4A">
        <w:tc>
          <w:tcPr>
            <w:tcW w:w="943" w:type="dxa"/>
            <w:tcBorders>
              <w:top w:val="single" w:sz="4" w:space="0" w:color="auto"/>
              <w:left w:val="single" w:sz="4" w:space="0" w:color="auto"/>
              <w:bottom w:val="single" w:sz="4" w:space="0" w:color="auto"/>
              <w:right w:val="single" w:sz="4" w:space="0" w:color="auto"/>
            </w:tcBorders>
            <w:shd w:val="clear" w:color="auto" w:fill="DEEAF6"/>
          </w:tcPr>
          <w:p w14:paraId="43D614A7" w14:textId="77777777" w:rsidR="00C80D4F" w:rsidRPr="00C80D4F" w:rsidRDefault="00C80D4F" w:rsidP="00C80D4F">
            <w:pPr>
              <w:numPr>
                <w:ilvl w:val="0"/>
                <w:numId w:val="7"/>
              </w:numPr>
              <w:spacing w:after="0" w:line="240" w:lineRule="auto"/>
              <w:ind w:left="34"/>
              <w:contextualSpacing/>
              <w:rPr>
                <w:rFonts w:eastAsia="Calibri"/>
                <w:color w:val="000000"/>
                <w:sz w:val="24"/>
                <w:szCs w:val="24"/>
                <w:lang w:eastAsia="en-US"/>
              </w:rPr>
            </w:pPr>
          </w:p>
        </w:tc>
        <w:tc>
          <w:tcPr>
            <w:tcW w:w="13820"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06E31F0B"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Krājumi, materiāli, prece, biroja preces un inventārs:</w:t>
            </w:r>
          </w:p>
        </w:tc>
      </w:tr>
      <w:tr w:rsidR="00C80D4F" w:rsidRPr="00C80D4F" w14:paraId="141D0973" w14:textId="77777777" w:rsidTr="00211B4A">
        <w:tc>
          <w:tcPr>
            <w:tcW w:w="943" w:type="dxa"/>
            <w:tcBorders>
              <w:top w:val="single" w:sz="4" w:space="0" w:color="auto"/>
              <w:left w:val="single" w:sz="4" w:space="0" w:color="auto"/>
              <w:bottom w:val="single" w:sz="4" w:space="0" w:color="auto"/>
              <w:right w:val="single" w:sz="4" w:space="0" w:color="auto"/>
            </w:tcBorders>
          </w:tcPr>
          <w:p w14:paraId="4509FEED"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2B85A357"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Biroja preces</w:t>
            </w:r>
          </w:p>
        </w:tc>
        <w:tc>
          <w:tcPr>
            <w:tcW w:w="1558" w:type="dxa"/>
            <w:tcBorders>
              <w:top w:val="single" w:sz="4" w:space="0" w:color="auto"/>
              <w:left w:val="single" w:sz="4" w:space="0" w:color="auto"/>
              <w:bottom w:val="single" w:sz="4" w:space="0" w:color="auto"/>
              <w:right w:val="single" w:sz="4" w:space="0" w:color="auto"/>
            </w:tcBorders>
          </w:tcPr>
          <w:p w14:paraId="40D800E5"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39A72530"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5C4A6DAA"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2E5DFAAF"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6666E2F0"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2C4BEDC0" w14:textId="77777777" w:rsidTr="00211B4A">
        <w:tc>
          <w:tcPr>
            <w:tcW w:w="943" w:type="dxa"/>
            <w:tcBorders>
              <w:top w:val="single" w:sz="4" w:space="0" w:color="auto"/>
              <w:left w:val="single" w:sz="4" w:space="0" w:color="auto"/>
              <w:bottom w:val="single" w:sz="4" w:space="0" w:color="auto"/>
              <w:right w:val="single" w:sz="4" w:space="0" w:color="auto"/>
            </w:tcBorders>
          </w:tcPr>
          <w:p w14:paraId="390048B6"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5AF22FFA"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Inventārs (nosaukt, kādu)</w:t>
            </w:r>
          </w:p>
        </w:tc>
        <w:tc>
          <w:tcPr>
            <w:tcW w:w="1558" w:type="dxa"/>
            <w:tcBorders>
              <w:top w:val="single" w:sz="4" w:space="0" w:color="auto"/>
              <w:left w:val="single" w:sz="4" w:space="0" w:color="auto"/>
              <w:bottom w:val="single" w:sz="4" w:space="0" w:color="auto"/>
              <w:right w:val="single" w:sz="4" w:space="0" w:color="auto"/>
            </w:tcBorders>
          </w:tcPr>
          <w:p w14:paraId="18277D10"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3DF5903A"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10AACA81"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03276AA5"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1A32DCC3"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0CABD10D" w14:textId="77777777" w:rsidTr="00211B4A">
        <w:tc>
          <w:tcPr>
            <w:tcW w:w="943" w:type="dxa"/>
            <w:tcBorders>
              <w:top w:val="single" w:sz="4" w:space="0" w:color="auto"/>
              <w:left w:val="single" w:sz="4" w:space="0" w:color="auto"/>
              <w:bottom w:val="single" w:sz="4" w:space="0" w:color="auto"/>
              <w:right w:val="single" w:sz="4" w:space="0" w:color="auto"/>
            </w:tcBorders>
          </w:tcPr>
          <w:p w14:paraId="77EC9F1C"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4BA0F67F"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Pamatlīdzekļi</w:t>
            </w:r>
          </w:p>
        </w:tc>
        <w:tc>
          <w:tcPr>
            <w:tcW w:w="1558" w:type="dxa"/>
            <w:tcBorders>
              <w:top w:val="single" w:sz="4" w:space="0" w:color="auto"/>
              <w:left w:val="single" w:sz="4" w:space="0" w:color="auto"/>
              <w:bottom w:val="single" w:sz="4" w:space="0" w:color="auto"/>
              <w:right w:val="single" w:sz="4" w:space="0" w:color="auto"/>
            </w:tcBorders>
          </w:tcPr>
          <w:p w14:paraId="791D53C1"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75230959"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5C2A8D72"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678140D4"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64A0ECDD"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01348A84" w14:textId="77777777" w:rsidTr="00211B4A">
        <w:tc>
          <w:tcPr>
            <w:tcW w:w="943" w:type="dxa"/>
            <w:tcBorders>
              <w:top w:val="single" w:sz="4" w:space="0" w:color="auto"/>
              <w:left w:val="single" w:sz="4" w:space="0" w:color="auto"/>
              <w:bottom w:val="single" w:sz="4" w:space="0" w:color="auto"/>
              <w:right w:val="single" w:sz="4" w:space="0" w:color="auto"/>
            </w:tcBorders>
          </w:tcPr>
          <w:p w14:paraId="367F8F61"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56AC43CB"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Saimniecības materiāli (atšifrēt - kādu)</w:t>
            </w:r>
          </w:p>
        </w:tc>
        <w:tc>
          <w:tcPr>
            <w:tcW w:w="1558" w:type="dxa"/>
            <w:tcBorders>
              <w:top w:val="single" w:sz="4" w:space="0" w:color="auto"/>
              <w:left w:val="single" w:sz="4" w:space="0" w:color="auto"/>
              <w:bottom w:val="single" w:sz="4" w:space="0" w:color="auto"/>
              <w:right w:val="single" w:sz="4" w:space="0" w:color="auto"/>
            </w:tcBorders>
          </w:tcPr>
          <w:p w14:paraId="29B1AE7F"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207FF942"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688A1883"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14DB5AFE"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3E3E9059"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4D533440" w14:textId="77777777" w:rsidTr="00211B4A">
        <w:tc>
          <w:tcPr>
            <w:tcW w:w="943" w:type="dxa"/>
            <w:tcBorders>
              <w:top w:val="single" w:sz="4" w:space="0" w:color="auto"/>
              <w:left w:val="single" w:sz="4" w:space="0" w:color="auto"/>
              <w:bottom w:val="single" w:sz="4" w:space="0" w:color="auto"/>
              <w:right w:val="single" w:sz="4" w:space="0" w:color="auto"/>
            </w:tcBorders>
          </w:tcPr>
          <w:p w14:paraId="57B297CF"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7976C055"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 xml:space="preserve">Balvas (atšifrēt kādas) </w:t>
            </w:r>
          </w:p>
        </w:tc>
        <w:tc>
          <w:tcPr>
            <w:tcW w:w="1558" w:type="dxa"/>
            <w:tcBorders>
              <w:top w:val="single" w:sz="4" w:space="0" w:color="auto"/>
              <w:left w:val="single" w:sz="4" w:space="0" w:color="auto"/>
              <w:bottom w:val="single" w:sz="4" w:space="0" w:color="auto"/>
              <w:right w:val="single" w:sz="4" w:space="0" w:color="auto"/>
            </w:tcBorders>
          </w:tcPr>
          <w:p w14:paraId="5BBD63E7"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0BAE8BD5"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423727F8"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59053AC5"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38AC8410"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33E956D6" w14:textId="77777777" w:rsidTr="00211B4A">
        <w:tc>
          <w:tcPr>
            <w:tcW w:w="943" w:type="dxa"/>
            <w:tcBorders>
              <w:top w:val="single" w:sz="4" w:space="0" w:color="auto"/>
              <w:left w:val="single" w:sz="4" w:space="0" w:color="auto"/>
              <w:bottom w:val="single" w:sz="4" w:space="0" w:color="auto"/>
              <w:right w:val="single" w:sz="4" w:space="0" w:color="auto"/>
            </w:tcBorders>
          </w:tcPr>
          <w:p w14:paraId="0C085E4F"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3816B51F"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Medaļas</w:t>
            </w:r>
          </w:p>
        </w:tc>
        <w:tc>
          <w:tcPr>
            <w:tcW w:w="1558" w:type="dxa"/>
            <w:tcBorders>
              <w:top w:val="single" w:sz="4" w:space="0" w:color="auto"/>
              <w:left w:val="single" w:sz="4" w:space="0" w:color="auto"/>
              <w:bottom w:val="single" w:sz="4" w:space="0" w:color="auto"/>
              <w:right w:val="single" w:sz="4" w:space="0" w:color="auto"/>
            </w:tcBorders>
          </w:tcPr>
          <w:p w14:paraId="5A2F377C"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607065FD"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530581DC"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1553C4CB"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49B15A7D"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20AE92E5" w14:textId="77777777" w:rsidTr="00211B4A">
        <w:tc>
          <w:tcPr>
            <w:tcW w:w="943" w:type="dxa"/>
            <w:tcBorders>
              <w:top w:val="single" w:sz="4" w:space="0" w:color="auto"/>
              <w:left w:val="single" w:sz="4" w:space="0" w:color="auto"/>
              <w:bottom w:val="single" w:sz="4" w:space="0" w:color="auto"/>
              <w:right w:val="single" w:sz="4" w:space="0" w:color="auto"/>
            </w:tcBorders>
          </w:tcPr>
          <w:p w14:paraId="19B51906" w14:textId="77777777" w:rsidR="00C80D4F" w:rsidRPr="00C80D4F" w:rsidRDefault="00C80D4F" w:rsidP="00C80D4F">
            <w:pPr>
              <w:numPr>
                <w:ilvl w:val="1"/>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538DC762"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color w:val="000000"/>
                <w:sz w:val="24"/>
                <w:szCs w:val="24"/>
                <w:lang w:eastAsia="en-US"/>
              </w:rPr>
              <w:t>Diplomi</w:t>
            </w:r>
          </w:p>
        </w:tc>
        <w:tc>
          <w:tcPr>
            <w:tcW w:w="1558" w:type="dxa"/>
            <w:tcBorders>
              <w:top w:val="single" w:sz="4" w:space="0" w:color="auto"/>
              <w:left w:val="single" w:sz="4" w:space="0" w:color="auto"/>
              <w:bottom w:val="single" w:sz="4" w:space="0" w:color="auto"/>
              <w:right w:val="single" w:sz="4" w:space="0" w:color="auto"/>
            </w:tcBorders>
          </w:tcPr>
          <w:p w14:paraId="0126CA08"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482136B3"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3D3C47CC"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4C9B2916"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778411DF"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p>
        </w:tc>
      </w:tr>
      <w:tr w:rsidR="00C80D4F" w:rsidRPr="00C80D4F" w14:paraId="2C01CB63" w14:textId="77777777" w:rsidTr="00211B4A">
        <w:tc>
          <w:tcPr>
            <w:tcW w:w="943" w:type="dxa"/>
            <w:tcBorders>
              <w:top w:val="single" w:sz="4" w:space="0" w:color="auto"/>
              <w:left w:val="single" w:sz="4" w:space="0" w:color="auto"/>
              <w:bottom w:val="single" w:sz="4" w:space="0" w:color="auto"/>
              <w:right w:val="single" w:sz="4" w:space="0" w:color="auto"/>
            </w:tcBorders>
          </w:tcPr>
          <w:p w14:paraId="644630D5" w14:textId="77777777" w:rsidR="00C80D4F" w:rsidRPr="00C80D4F" w:rsidRDefault="00C80D4F" w:rsidP="00C80D4F">
            <w:pPr>
              <w:numPr>
                <w:ilvl w:val="0"/>
                <w:numId w:val="7"/>
              </w:numPr>
              <w:spacing w:after="0" w:line="240" w:lineRule="auto"/>
              <w:ind w:left="34"/>
              <w:contextualSpacing/>
              <w:rPr>
                <w:rFonts w:eastAsia="Calibri"/>
                <w:color w:val="000000"/>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vAlign w:val="bottom"/>
            <w:hideMark/>
          </w:tcPr>
          <w:p w14:paraId="73CC4CD1" w14:textId="77777777" w:rsidR="00C80D4F" w:rsidRPr="00C80D4F" w:rsidRDefault="00C80D4F" w:rsidP="00C80D4F">
            <w:pPr>
              <w:spacing w:after="0" w:line="240" w:lineRule="auto"/>
              <w:rPr>
                <w:rFonts w:eastAsia="Calibri"/>
                <w:color w:val="000000"/>
                <w:sz w:val="24"/>
                <w:szCs w:val="24"/>
                <w:lang w:eastAsia="en-US"/>
              </w:rPr>
            </w:pPr>
            <w:r w:rsidRPr="00C80D4F">
              <w:rPr>
                <w:rFonts w:eastAsia="Calibri"/>
                <w:b/>
                <w:bCs/>
                <w:color w:val="000000"/>
                <w:sz w:val="24"/>
                <w:szCs w:val="24"/>
                <w:lang w:eastAsia="en-US"/>
              </w:rPr>
              <w:t>Komandējuma izdevumi</w:t>
            </w:r>
            <w:r w:rsidRPr="00C80D4F">
              <w:rPr>
                <w:rFonts w:eastAsia="Calibri"/>
                <w:b/>
                <w:bCs/>
                <w:color w:val="000000"/>
                <w:sz w:val="24"/>
                <w:szCs w:val="24"/>
                <w:vertAlign w:val="superscript"/>
                <w:lang w:eastAsia="en-US"/>
              </w:rPr>
              <w:footnoteReference w:id="1"/>
            </w:r>
          </w:p>
        </w:tc>
        <w:tc>
          <w:tcPr>
            <w:tcW w:w="1558" w:type="dxa"/>
            <w:tcBorders>
              <w:top w:val="single" w:sz="4" w:space="0" w:color="auto"/>
              <w:left w:val="single" w:sz="4" w:space="0" w:color="auto"/>
              <w:bottom w:val="single" w:sz="4" w:space="0" w:color="auto"/>
              <w:right w:val="single" w:sz="4" w:space="0" w:color="auto"/>
            </w:tcBorders>
          </w:tcPr>
          <w:p w14:paraId="7FABEE46" w14:textId="77777777" w:rsidR="00C80D4F" w:rsidRPr="00C80D4F" w:rsidRDefault="00C80D4F" w:rsidP="00C80D4F">
            <w:pPr>
              <w:spacing w:after="0" w:line="240" w:lineRule="auto"/>
              <w:rPr>
                <w:rFonts w:eastAsia="Calibri"/>
                <w:color w:val="000000"/>
                <w:sz w:val="24"/>
                <w:szCs w:val="24"/>
                <w:lang w:eastAsia="en-US"/>
              </w:rPr>
            </w:pPr>
          </w:p>
        </w:tc>
        <w:tc>
          <w:tcPr>
            <w:tcW w:w="2033" w:type="dxa"/>
            <w:tcBorders>
              <w:top w:val="single" w:sz="4" w:space="0" w:color="auto"/>
              <w:left w:val="single" w:sz="4" w:space="0" w:color="auto"/>
              <w:bottom w:val="single" w:sz="4" w:space="0" w:color="auto"/>
              <w:right w:val="single" w:sz="4" w:space="0" w:color="auto"/>
            </w:tcBorders>
          </w:tcPr>
          <w:p w14:paraId="01E0F97B" w14:textId="77777777" w:rsidR="00C80D4F" w:rsidRPr="00C80D4F" w:rsidRDefault="00C80D4F" w:rsidP="00C80D4F">
            <w:pPr>
              <w:spacing w:after="0" w:line="240" w:lineRule="auto"/>
              <w:rPr>
                <w:rFonts w:eastAsia="Calibri"/>
                <w:color w:val="000000"/>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14:paraId="2ECF9583" w14:textId="77777777" w:rsidR="00C80D4F" w:rsidRPr="00C80D4F" w:rsidRDefault="00C80D4F" w:rsidP="00C80D4F">
            <w:pPr>
              <w:spacing w:after="0" w:line="240" w:lineRule="auto"/>
              <w:rPr>
                <w:rFonts w:eastAsia="Calibri"/>
                <w:color w:val="000000"/>
                <w:sz w:val="24"/>
                <w:szCs w:val="24"/>
                <w:lang w:eastAsia="en-US"/>
              </w:rPr>
            </w:pPr>
          </w:p>
        </w:tc>
        <w:tc>
          <w:tcPr>
            <w:tcW w:w="2350" w:type="dxa"/>
            <w:tcBorders>
              <w:top w:val="single" w:sz="4" w:space="0" w:color="auto"/>
              <w:left w:val="single" w:sz="4" w:space="0" w:color="auto"/>
              <w:bottom w:val="single" w:sz="4" w:space="0" w:color="auto"/>
              <w:right w:val="single" w:sz="4" w:space="0" w:color="auto"/>
            </w:tcBorders>
          </w:tcPr>
          <w:p w14:paraId="6CA79469" w14:textId="77777777" w:rsidR="00C80D4F" w:rsidRPr="00C80D4F" w:rsidRDefault="00C80D4F" w:rsidP="00C80D4F">
            <w:pPr>
              <w:spacing w:after="0" w:line="240" w:lineRule="auto"/>
              <w:rPr>
                <w:rFonts w:eastAsia="Calibri"/>
                <w:color w:val="000000"/>
                <w:sz w:val="24"/>
                <w:szCs w:val="24"/>
                <w:lang w:eastAsia="en-US"/>
              </w:rPr>
            </w:pPr>
          </w:p>
        </w:tc>
        <w:tc>
          <w:tcPr>
            <w:tcW w:w="2320" w:type="dxa"/>
            <w:tcBorders>
              <w:top w:val="single" w:sz="4" w:space="0" w:color="auto"/>
              <w:left w:val="single" w:sz="4" w:space="0" w:color="auto"/>
              <w:bottom w:val="single" w:sz="4" w:space="0" w:color="auto"/>
              <w:right w:val="single" w:sz="4" w:space="0" w:color="auto"/>
            </w:tcBorders>
            <w:hideMark/>
          </w:tcPr>
          <w:p w14:paraId="73F57E79" w14:textId="77777777" w:rsidR="00C80D4F" w:rsidRPr="00C80D4F" w:rsidRDefault="00C80D4F" w:rsidP="00C80D4F">
            <w:pPr>
              <w:spacing w:after="0" w:line="240" w:lineRule="auto"/>
              <w:jc w:val="center"/>
              <w:rPr>
                <w:rFonts w:eastAsia="Calibri"/>
                <w:color w:val="000000"/>
                <w:sz w:val="24"/>
                <w:szCs w:val="24"/>
                <w:lang w:eastAsia="en-US"/>
              </w:rPr>
            </w:pPr>
            <w:r w:rsidRPr="00C80D4F">
              <w:rPr>
                <w:rFonts w:eastAsia="Calibri"/>
                <w:color w:val="000000"/>
                <w:sz w:val="24"/>
                <w:szCs w:val="24"/>
                <w:lang w:eastAsia="en-US"/>
              </w:rPr>
              <w:t>x</w:t>
            </w:r>
            <w:r w:rsidRPr="00C80D4F">
              <w:rPr>
                <w:rFonts w:eastAsia="Calibri"/>
                <w:color w:val="000000"/>
                <w:sz w:val="24"/>
                <w:szCs w:val="24"/>
                <w:vertAlign w:val="superscript"/>
                <w:lang w:eastAsia="en-US"/>
              </w:rPr>
              <w:footnoteReference w:id="2"/>
            </w:r>
          </w:p>
        </w:tc>
      </w:tr>
    </w:tbl>
    <w:p w14:paraId="5BE4704D" w14:textId="77777777" w:rsidR="00C80D4F" w:rsidRPr="00C80D4F" w:rsidRDefault="00C80D4F" w:rsidP="00C80D4F">
      <w:pPr>
        <w:tabs>
          <w:tab w:val="left" w:pos="4730"/>
        </w:tabs>
        <w:spacing w:after="0" w:line="240" w:lineRule="auto"/>
        <w:ind w:right="-25"/>
        <w:rPr>
          <w:rFonts w:eastAsia="Times New Roman"/>
          <w:b/>
          <w:bCs/>
          <w:color w:val="000000"/>
          <w:sz w:val="24"/>
          <w:szCs w:val="24"/>
          <w:lang w:eastAsia="en-US"/>
        </w:rPr>
      </w:pPr>
      <w:r w:rsidRPr="00C80D4F">
        <w:rPr>
          <w:rFonts w:eastAsia="Times New Roman"/>
          <w:b/>
          <w:bCs/>
          <w:color w:val="000000"/>
          <w:sz w:val="24"/>
          <w:szCs w:val="24"/>
          <w:lang w:eastAsia="en-US"/>
        </w:rPr>
        <w:lastRenderedPageBreak/>
        <w:t>Tāme var tikt papildināta ar papildus rindām strukturētākas vai detalizētākas informācijas ievietošanai</w:t>
      </w:r>
    </w:p>
    <w:p w14:paraId="65B523EB"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b/>
          <w:bCs/>
          <w:color w:val="000000"/>
          <w:sz w:val="24"/>
          <w:szCs w:val="24"/>
          <w:lang w:eastAsia="en-US"/>
        </w:rPr>
        <w:t xml:space="preserve"> </w:t>
      </w:r>
    </w:p>
    <w:p w14:paraId="712FE86D"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color w:val="000000"/>
          <w:sz w:val="24"/>
          <w:szCs w:val="24"/>
          <w:lang w:eastAsia="en-US"/>
        </w:rPr>
        <w:t>*) Plānoto ieņēmumu atšifrējums:</w:t>
      </w:r>
    </w:p>
    <w:p w14:paraId="55F499AE"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color w:val="000000"/>
          <w:sz w:val="24"/>
          <w:szCs w:val="24"/>
          <w:lang w:eastAsia="en-US"/>
        </w:rPr>
        <w:t xml:space="preserve">1) Pašu līdzekļi un ieņēmumi no biļetēm EUR </w:t>
      </w:r>
    </w:p>
    <w:p w14:paraId="23B87A42"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color w:val="000000"/>
          <w:sz w:val="24"/>
          <w:szCs w:val="24"/>
          <w:lang w:eastAsia="en-US"/>
        </w:rPr>
        <w:t>2) Ieņēmumi no dalības maksām EUR (atšifrējums)</w:t>
      </w:r>
    </w:p>
    <w:p w14:paraId="77370BD7"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color w:val="000000"/>
          <w:sz w:val="24"/>
          <w:szCs w:val="24"/>
          <w:lang w:eastAsia="en-US"/>
        </w:rPr>
        <w:t>Piesaistīti citi ārējie sponsori kopā EUR (atšifrējums)</w:t>
      </w:r>
    </w:p>
    <w:p w14:paraId="15CE3D74"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p>
    <w:p w14:paraId="241858D8" w14:textId="77777777" w:rsidR="00C80D4F" w:rsidRPr="00C80D4F" w:rsidRDefault="00C80D4F" w:rsidP="00C80D4F">
      <w:pPr>
        <w:tabs>
          <w:tab w:val="left" w:pos="4730"/>
        </w:tabs>
        <w:spacing w:after="0" w:line="240" w:lineRule="auto"/>
        <w:ind w:right="-25"/>
        <w:rPr>
          <w:rFonts w:eastAsia="Times New Roman"/>
          <w:b/>
          <w:bCs/>
          <w:color w:val="000000"/>
          <w:sz w:val="24"/>
          <w:szCs w:val="24"/>
          <w:lang w:eastAsia="en-US"/>
        </w:rPr>
      </w:pPr>
    </w:p>
    <w:tbl>
      <w:tblPr>
        <w:tblW w:w="5000" w:type="pct"/>
        <w:tblLook w:val="04A0" w:firstRow="1" w:lastRow="0" w:firstColumn="1" w:lastColumn="0" w:noHBand="0" w:noVBand="1"/>
      </w:tblPr>
      <w:tblGrid>
        <w:gridCol w:w="8574"/>
        <w:gridCol w:w="5973"/>
      </w:tblGrid>
      <w:tr w:rsidR="00C80D4F" w:rsidRPr="00C80D4F" w14:paraId="02218BA9" w14:textId="77777777" w:rsidTr="00211B4A">
        <w:trPr>
          <w:trHeight w:val="330"/>
        </w:trPr>
        <w:tc>
          <w:tcPr>
            <w:tcW w:w="2389" w:type="pct"/>
            <w:noWrap/>
            <w:vAlign w:val="bottom"/>
            <w:hideMark/>
          </w:tcPr>
          <w:p w14:paraId="551517CE" w14:textId="77777777" w:rsidR="00C80D4F" w:rsidRPr="00C80D4F" w:rsidRDefault="00C80D4F" w:rsidP="00C80D4F">
            <w:pPr>
              <w:tabs>
                <w:tab w:val="left" w:pos="4730"/>
              </w:tabs>
              <w:spacing w:after="0" w:line="240" w:lineRule="auto"/>
              <w:ind w:right="-25"/>
              <w:rPr>
                <w:rFonts w:eastAsia="Times New Roman"/>
                <w:b/>
                <w:bCs/>
                <w:color w:val="000000"/>
                <w:sz w:val="24"/>
                <w:szCs w:val="24"/>
                <w:lang w:eastAsia="en-US"/>
              </w:rPr>
            </w:pPr>
            <w:r w:rsidRPr="00C80D4F">
              <w:rPr>
                <w:rFonts w:eastAsia="Times New Roman"/>
                <w:b/>
                <w:bCs/>
                <w:color w:val="000000"/>
                <w:sz w:val="24"/>
                <w:szCs w:val="24"/>
                <w:lang w:eastAsia="en-US"/>
              </w:rPr>
              <w:t>Departaments:</w:t>
            </w:r>
          </w:p>
        </w:tc>
        <w:tc>
          <w:tcPr>
            <w:tcW w:w="2611" w:type="pct"/>
            <w:noWrap/>
            <w:hideMark/>
          </w:tcPr>
          <w:p w14:paraId="253F22AA" w14:textId="77777777" w:rsidR="00C80D4F" w:rsidRPr="00C80D4F" w:rsidRDefault="00C80D4F" w:rsidP="00C80D4F">
            <w:pPr>
              <w:tabs>
                <w:tab w:val="left" w:pos="4730"/>
              </w:tabs>
              <w:spacing w:after="0" w:line="240" w:lineRule="auto"/>
              <w:ind w:right="-25"/>
              <w:rPr>
                <w:rFonts w:eastAsia="Times New Roman"/>
                <w:b/>
                <w:bCs/>
                <w:color w:val="000000"/>
                <w:sz w:val="24"/>
                <w:szCs w:val="24"/>
                <w:lang w:eastAsia="en-US"/>
              </w:rPr>
            </w:pPr>
            <w:r w:rsidRPr="00C80D4F">
              <w:rPr>
                <w:rFonts w:eastAsia="Times New Roman"/>
                <w:b/>
                <w:bCs/>
                <w:color w:val="000000"/>
                <w:sz w:val="24"/>
                <w:szCs w:val="24"/>
                <w:lang w:eastAsia="en-US"/>
              </w:rPr>
              <w:t>Finansējuma saņēmējs:</w:t>
            </w:r>
          </w:p>
        </w:tc>
      </w:tr>
      <w:tr w:rsidR="00C80D4F" w:rsidRPr="00C80D4F" w14:paraId="0A809F78" w14:textId="77777777" w:rsidTr="00211B4A">
        <w:trPr>
          <w:trHeight w:val="285"/>
        </w:trPr>
        <w:tc>
          <w:tcPr>
            <w:tcW w:w="2389" w:type="pct"/>
            <w:noWrap/>
            <w:hideMark/>
          </w:tcPr>
          <w:p w14:paraId="5BF772D6"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color w:val="000000"/>
                <w:sz w:val="24"/>
                <w:szCs w:val="24"/>
                <w:lang w:eastAsia="en-US"/>
              </w:rPr>
              <w:t xml:space="preserve">Rīgas domes Izglītības kultūras </w:t>
            </w:r>
          </w:p>
          <w:p w14:paraId="3EFD6E89"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color w:val="000000"/>
                <w:sz w:val="24"/>
                <w:szCs w:val="24"/>
                <w:lang w:eastAsia="en-US"/>
              </w:rPr>
              <w:t>un sporta departamenta Sporta un jaunatnes pārvaldes priekšnieks – direktora vietnieks</w:t>
            </w:r>
          </w:p>
        </w:tc>
        <w:tc>
          <w:tcPr>
            <w:tcW w:w="2611" w:type="pct"/>
            <w:noWrap/>
            <w:hideMark/>
          </w:tcPr>
          <w:p w14:paraId="1B8652BE"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color w:val="000000"/>
                <w:sz w:val="24"/>
                <w:szCs w:val="24"/>
                <w:lang w:eastAsia="en-US"/>
              </w:rPr>
              <w:t>Biedrība “ ”</w:t>
            </w:r>
          </w:p>
          <w:p w14:paraId="0B20F5C1" w14:textId="77777777" w:rsidR="00C80D4F" w:rsidRPr="00C80D4F" w:rsidRDefault="00C80D4F" w:rsidP="00C80D4F">
            <w:pPr>
              <w:tabs>
                <w:tab w:val="left" w:pos="4730"/>
              </w:tabs>
              <w:spacing w:after="0" w:line="240" w:lineRule="auto"/>
              <w:ind w:right="-25"/>
              <w:rPr>
                <w:rFonts w:eastAsia="Times New Roman"/>
                <w:color w:val="000000"/>
                <w:sz w:val="24"/>
                <w:szCs w:val="24"/>
                <w:lang w:eastAsia="en-US"/>
              </w:rPr>
            </w:pPr>
            <w:r w:rsidRPr="00C80D4F">
              <w:rPr>
                <w:rFonts w:eastAsia="Times New Roman"/>
                <w:i/>
                <w:iCs/>
                <w:color w:val="000000"/>
                <w:sz w:val="24"/>
                <w:szCs w:val="24"/>
                <w:lang w:eastAsia="en-US"/>
              </w:rPr>
              <w:t>Valdes priekšsēdētājs/ valdes loceklis</w:t>
            </w:r>
          </w:p>
        </w:tc>
      </w:tr>
      <w:tr w:rsidR="00C80D4F" w:rsidRPr="00C80D4F" w14:paraId="4722A382" w14:textId="77777777" w:rsidTr="00211B4A">
        <w:trPr>
          <w:trHeight w:val="285"/>
        </w:trPr>
        <w:tc>
          <w:tcPr>
            <w:tcW w:w="2389" w:type="pct"/>
            <w:noWrap/>
            <w:vAlign w:val="center"/>
            <w:hideMark/>
          </w:tcPr>
          <w:p w14:paraId="03727479" w14:textId="77777777" w:rsidR="00C80D4F" w:rsidRPr="00C80D4F" w:rsidRDefault="00C80D4F" w:rsidP="00C80D4F">
            <w:pPr>
              <w:tabs>
                <w:tab w:val="left" w:pos="4730"/>
              </w:tabs>
              <w:spacing w:after="0" w:line="240" w:lineRule="auto"/>
              <w:ind w:right="-25"/>
              <w:jc w:val="right"/>
              <w:rPr>
                <w:rFonts w:eastAsia="Times New Roman"/>
                <w:color w:val="000000"/>
                <w:sz w:val="24"/>
                <w:szCs w:val="24"/>
                <w:lang w:eastAsia="en-US"/>
              </w:rPr>
            </w:pPr>
            <w:r w:rsidRPr="00C80D4F">
              <w:rPr>
                <w:rFonts w:eastAsia="Times New Roman"/>
                <w:i/>
                <w:iCs/>
                <w:color w:val="000000"/>
                <w:sz w:val="24"/>
                <w:szCs w:val="24"/>
                <w:lang w:eastAsia="en-US"/>
              </w:rPr>
              <w:t>V. Uzvārds</w:t>
            </w:r>
          </w:p>
        </w:tc>
        <w:tc>
          <w:tcPr>
            <w:tcW w:w="2611" w:type="pct"/>
            <w:noWrap/>
            <w:vAlign w:val="center"/>
            <w:hideMark/>
          </w:tcPr>
          <w:p w14:paraId="58EAEA12" w14:textId="77777777" w:rsidR="00C80D4F" w:rsidRPr="00C80D4F" w:rsidRDefault="00C80D4F" w:rsidP="00C80D4F">
            <w:pPr>
              <w:tabs>
                <w:tab w:val="left" w:pos="4730"/>
              </w:tabs>
              <w:spacing w:after="0" w:line="240" w:lineRule="auto"/>
              <w:ind w:right="-25"/>
              <w:jc w:val="right"/>
              <w:rPr>
                <w:rFonts w:eastAsia="Times New Roman"/>
                <w:color w:val="000000"/>
                <w:sz w:val="24"/>
                <w:szCs w:val="24"/>
                <w:lang w:eastAsia="en-US"/>
              </w:rPr>
            </w:pPr>
            <w:r w:rsidRPr="00C80D4F">
              <w:rPr>
                <w:rFonts w:eastAsia="Times New Roman"/>
                <w:i/>
                <w:iCs/>
                <w:color w:val="000000"/>
                <w:sz w:val="24"/>
                <w:szCs w:val="24"/>
                <w:lang w:eastAsia="en-US"/>
              </w:rPr>
              <w:t>V. Uzvārds</w:t>
            </w:r>
          </w:p>
        </w:tc>
      </w:tr>
    </w:tbl>
    <w:p w14:paraId="16E78C71" w14:textId="77777777" w:rsidR="00C80D4F" w:rsidRPr="00C80D4F" w:rsidRDefault="00C80D4F" w:rsidP="00C80D4F">
      <w:pPr>
        <w:spacing w:after="0" w:line="240" w:lineRule="auto"/>
        <w:ind w:right="-25"/>
        <w:jc w:val="center"/>
        <w:rPr>
          <w:rFonts w:eastAsia="Times New Roman"/>
          <w:b/>
          <w:bCs/>
          <w:color w:val="000000"/>
          <w:sz w:val="24"/>
          <w:szCs w:val="24"/>
          <w:lang w:eastAsia="en-US"/>
        </w:rPr>
      </w:pPr>
    </w:p>
    <w:p w14:paraId="4C039933" w14:textId="77777777" w:rsidR="00C80D4F" w:rsidRPr="00C80D4F" w:rsidRDefault="00C80D4F" w:rsidP="00C80D4F">
      <w:pPr>
        <w:tabs>
          <w:tab w:val="left" w:pos="2408"/>
        </w:tabs>
        <w:spacing w:after="0" w:line="240" w:lineRule="auto"/>
        <w:rPr>
          <w:rFonts w:eastAsia="Times New Roman"/>
          <w:b/>
          <w:bCs/>
          <w:color w:val="000000"/>
          <w:sz w:val="24"/>
          <w:szCs w:val="24"/>
          <w:lang w:eastAsia="en-US"/>
        </w:rPr>
      </w:pPr>
    </w:p>
    <w:p w14:paraId="411924AD" w14:textId="77777777" w:rsidR="00C80D4F" w:rsidRPr="00C80D4F" w:rsidRDefault="00C80D4F" w:rsidP="00C80D4F">
      <w:pPr>
        <w:spacing w:after="0" w:line="240" w:lineRule="auto"/>
        <w:rPr>
          <w:rFonts w:eastAsia="Times New Roman"/>
          <w:color w:val="000000"/>
          <w:lang w:eastAsia="en-US"/>
        </w:rPr>
        <w:sectPr w:rsidR="00C80D4F" w:rsidRPr="00C80D4F">
          <w:pgSz w:w="16838" w:h="11906" w:orient="landscape"/>
          <w:pgMar w:top="1701" w:right="851" w:bottom="567" w:left="1440" w:header="709" w:footer="709" w:gutter="0"/>
          <w:cols w:space="720"/>
        </w:sectPr>
      </w:pPr>
    </w:p>
    <w:p w14:paraId="7CA0D0F1" w14:textId="77777777" w:rsidR="00C80D4F" w:rsidRPr="00C80D4F" w:rsidRDefault="00C80D4F" w:rsidP="00C80D4F">
      <w:pPr>
        <w:tabs>
          <w:tab w:val="left" w:pos="2707"/>
        </w:tabs>
        <w:spacing w:after="0" w:line="240" w:lineRule="auto"/>
        <w:jc w:val="right"/>
        <w:rPr>
          <w:rFonts w:eastAsia="Times New Roman"/>
          <w:color w:val="000000"/>
          <w:lang w:eastAsia="en-US"/>
        </w:rPr>
      </w:pPr>
      <w:r w:rsidRPr="00C80D4F">
        <w:rPr>
          <w:rFonts w:eastAsia="Times New Roman"/>
          <w:color w:val="000000"/>
          <w:lang w:eastAsia="en-US"/>
        </w:rPr>
        <w:lastRenderedPageBreak/>
        <w:t>2. pielikums</w:t>
      </w:r>
    </w:p>
    <w:p w14:paraId="407CB46C" w14:textId="77777777" w:rsidR="00C80D4F" w:rsidRPr="00C80D4F" w:rsidRDefault="00C80D4F" w:rsidP="00C80D4F">
      <w:pPr>
        <w:spacing w:after="0" w:line="240" w:lineRule="auto"/>
        <w:jc w:val="right"/>
        <w:rPr>
          <w:rFonts w:eastAsia="Times New Roman"/>
          <w:color w:val="000000"/>
          <w:lang w:eastAsia="en-US"/>
        </w:rPr>
      </w:pPr>
      <w:r w:rsidRPr="00C80D4F">
        <w:rPr>
          <w:rFonts w:eastAsia="Times New Roman"/>
          <w:color w:val="000000"/>
          <w:lang w:eastAsia="en-US"/>
        </w:rPr>
        <w:t>Finansēšanas līgumam</w:t>
      </w:r>
    </w:p>
    <w:p w14:paraId="0B226B47" w14:textId="77777777" w:rsidR="00C80D4F" w:rsidRPr="00C80D4F" w:rsidRDefault="00C80D4F" w:rsidP="00C80D4F">
      <w:pPr>
        <w:spacing w:after="0" w:line="240" w:lineRule="auto"/>
        <w:jc w:val="right"/>
        <w:rPr>
          <w:rFonts w:eastAsia="Times New Roman"/>
          <w:color w:val="000000"/>
          <w:lang w:eastAsia="en-US"/>
        </w:rPr>
      </w:pPr>
    </w:p>
    <w:p w14:paraId="427A46AE" w14:textId="77777777" w:rsidR="00C80D4F" w:rsidRPr="00C80D4F" w:rsidRDefault="00C80D4F" w:rsidP="00C80D4F">
      <w:pPr>
        <w:spacing w:after="0" w:line="240" w:lineRule="auto"/>
        <w:ind w:right="-25"/>
        <w:jc w:val="center"/>
        <w:rPr>
          <w:rFonts w:eastAsia="Times New Roman"/>
          <w:b/>
          <w:bCs/>
          <w:color w:val="000000"/>
          <w:lang w:eastAsia="en-US"/>
        </w:rPr>
      </w:pPr>
      <w:r w:rsidRPr="00C80D4F">
        <w:rPr>
          <w:rFonts w:eastAsia="Times New Roman"/>
          <w:b/>
          <w:bCs/>
          <w:color w:val="000000"/>
          <w:lang w:eastAsia="en-US"/>
        </w:rPr>
        <w:t>Finanšu atskaite par piešķirtā Līdzfinansējuma izlietojumu</w:t>
      </w:r>
    </w:p>
    <w:tbl>
      <w:tblPr>
        <w:tblW w:w="5000" w:type="pct"/>
        <w:tblLook w:val="04A0" w:firstRow="1" w:lastRow="0" w:firstColumn="1" w:lastColumn="0" w:noHBand="0" w:noVBand="1"/>
      </w:tblPr>
      <w:tblGrid>
        <w:gridCol w:w="1483"/>
        <w:gridCol w:w="1987"/>
        <w:gridCol w:w="1484"/>
        <w:gridCol w:w="2368"/>
        <w:gridCol w:w="2837"/>
        <w:gridCol w:w="1484"/>
        <w:gridCol w:w="1487"/>
        <w:gridCol w:w="1417"/>
      </w:tblGrid>
      <w:tr w:rsidR="00C80D4F" w:rsidRPr="00C80D4F" w14:paraId="6E91B01A" w14:textId="77777777" w:rsidTr="00211B4A">
        <w:trPr>
          <w:trHeight w:val="480"/>
        </w:trPr>
        <w:tc>
          <w:tcPr>
            <w:tcW w:w="5000" w:type="pct"/>
            <w:gridSpan w:val="8"/>
            <w:vAlign w:val="bottom"/>
            <w:hideMark/>
          </w:tcPr>
          <w:p w14:paraId="67F64A6A" w14:textId="77777777" w:rsidR="00C80D4F" w:rsidRPr="00C80D4F" w:rsidRDefault="00C80D4F" w:rsidP="00C80D4F">
            <w:pPr>
              <w:spacing w:after="0" w:line="240" w:lineRule="auto"/>
              <w:jc w:val="center"/>
              <w:rPr>
                <w:rFonts w:eastAsia="Times New Roman"/>
                <w:color w:val="000000"/>
                <w:lang w:eastAsia="en-US"/>
              </w:rPr>
            </w:pPr>
            <w:bookmarkStart w:id="3" w:name="_Hlk98442666"/>
            <w:r w:rsidRPr="00C80D4F">
              <w:rPr>
                <w:rFonts w:eastAsia="Times New Roman"/>
                <w:color w:val="000000"/>
                <w:lang w:eastAsia="en-US"/>
              </w:rPr>
              <w:t>saskaņā ar __.__.-20____. finansēšanas līgumu Nr. DIKS-____-____-</w:t>
            </w:r>
            <w:proofErr w:type="spellStart"/>
            <w:r w:rsidRPr="00C80D4F">
              <w:rPr>
                <w:rFonts w:eastAsia="Times New Roman"/>
                <w:color w:val="000000"/>
                <w:lang w:eastAsia="en-US"/>
              </w:rPr>
              <w:t>lī</w:t>
            </w:r>
            <w:bookmarkEnd w:id="3"/>
            <w:proofErr w:type="spellEnd"/>
          </w:p>
        </w:tc>
      </w:tr>
      <w:tr w:rsidR="00C80D4F" w:rsidRPr="00C80D4F" w14:paraId="20A89DEB" w14:textId="77777777" w:rsidTr="00211B4A">
        <w:trPr>
          <w:trHeight w:val="519"/>
        </w:trPr>
        <w:tc>
          <w:tcPr>
            <w:tcW w:w="5000" w:type="pct"/>
            <w:gridSpan w:val="8"/>
            <w:vAlign w:val="bottom"/>
            <w:hideMark/>
          </w:tcPr>
          <w:p w14:paraId="661DCF5A"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 xml:space="preserve">Pasākuma nosaukums: </w:t>
            </w:r>
          </w:p>
        </w:tc>
      </w:tr>
      <w:tr w:rsidR="00C80D4F" w:rsidRPr="00C80D4F" w14:paraId="5CBA30B3" w14:textId="77777777" w:rsidTr="00211B4A">
        <w:trPr>
          <w:trHeight w:val="276"/>
        </w:trPr>
        <w:tc>
          <w:tcPr>
            <w:tcW w:w="5000" w:type="pct"/>
            <w:gridSpan w:val="8"/>
            <w:vAlign w:val="bottom"/>
            <w:hideMark/>
          </w:tcPr>
          <w:p w14:paraId="7FBEFB43"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 xml:space="preserve">Pasākuma norises laiks: </w:t>
            </w:r>
          </w:p>
        </w:tc>
      </w:tr>
      <w:tr w:rsidR="00C80D4F" w:rsidRPr="00C80D4F" w14:paraId="71CA6AC8" w14:textId="77777777" w:rsidTr="00211B4A">
        <w:trPr>
          <w:trHeight w:val="293"/>
        </w:trPr>
        <w:tc>
          <w:tcPr>
            <w:tcW w:w="5000" w:type="pct"/>
            <w:gridSpan w:val="8"/>
            <w:vAlign w:val="bottom"/>
            <w:hideMark/>
          </w:tcPr>
          <w:p w14:paraId="6DEB2A80"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 xml:space="preserve">Finansējuma saņēmēja nosaukums: </w:t>
            </w:r>
          </w:p>
        </w:tc>
      </w:tr>
      <w:tr w:rsidR="00C80D4F" w:rsidRPr="00C80D4F" w14:paraId="358D40EA" w14:textId="77777777" w:rsidTr="00211B4A">
        <w:trPr>
          <w:trHeight w:val="77"/>
        </w:trPr>
        <w:tc>
          <w:tcPr>
            <w:tcW w:w="5000" w:type="pct"/>
            <w:gridSpan w:val="8"/>
            <w:vAlign w:val="bottom"/>
            <w:hideMark/>
          </w:tcPr>
          <w:p w14:paraId="7D6F6547"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 xml:space="preserve">Finansējuma saņēmēja reģistrācijas numurs: </w:t>
            </w:r>
          </w:p>
        </w:tc>
      </w:tr>
      <w:tr w:rsidR="00C80D4F" w:rsidRPr="00C80D4F" w14:paraId="2D199143" w14:textId="77777777" w:rsidTr="00211B4A">
        <w:trPr>
          <w:trHeight w:val="145"/>
        </w:trPr>
        <w:tc>
          <w:tcPr>
            <w:tcW w:w="5000" w:type="pct"/>
            <w:gridSpan w:val="8"/>
            <w:vAlign w:val="bottom"/>
            <w:hideMark/>
          </w:tcPr>
          <w:p w14:paraId="07002F0C"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 xml:space="preserve">Piešķirtais Departamenta finansējums (EUR): </w:t>
            </w:r>
          </w:p>
        </w:tc>
      </w:tr>
      <w:tr w:rsidR="00C80D4F" w:rsidRPr="00C80D4F" w14:paraId="7B83B585" w14:textId="77777777" w:rsidTr="00211B4A">
        <w:trPr>
          <w:trHeight w:val="77"/>
        </w:trPr>
        <w:tc>
          <w:tcPr>
            <w:tcW w:w="1193" w:type="pct"/>
            <w:gridSpan w:val="2"/>
            <w:vAlign w:val="bottom"/>
            <w:hideMark/>
          </w:tcPr>
          <w:p w14:paraId="48E69021"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Atskaites veids</w:t>
            </w:r>
          </w:p>
        </w:tc>
        <w:tc>
          <w:tcPr>
            <w:tcW w:w="3807" w:type="pct"/>
            <w:gridSpan w:val="6"/>
            <w:tcBorders>
              <w:top w:val="nil"/>
              <w:left w:val="nil"/>
              <w:bottom w:val="single" w:sz="4" w:space="0" w:color="auto"/>
              <w:right w:val="nil"/>
            </w:tcBorders>
            <w:vAlign w:val="bottom"/>
            <w:hideMark/>
          </w:tcPr>
          <w:p w14:paraId="50342531" w14:textId="77777777" w:rsidR="00C80D4F" w:rsidRPr="00C80D4F" w:rsidRDefault="00C80D4F" w:rsidP="00C80D4F">
            <w:pPr>
              <w:spacing w:after="0" w:line="240" w:lineRule="auto"/>
              <w:jc w:val="center"/>
              <w:rPr>
                <w:rFonts w:eastAsia="Times New Roman"/>
                <w:color w:val="000000"/>
                <w:lang w:eastAsia="en-US"/>
              </w:rPr>
            </w:pPr>
            <w:r w:rsidRPr="00C80D4F">
              <w:rPr>
                <w:rFonts w:eastAsia="Times New Roman"/>
                <w:color w:val="000000"/>
                <w:lang w:eastAsia="en-US"/>
              </w:rPr>
              <w:t> </w:t>
            </w:r>
          </w:p>
        </w:tc>
      </w:tr>
      <w:tr w:rsidR="00C80D4F" w:rsidRPr="00C80D4F" w14:paraId="13203BA5" w14:textId="77777777" w:rsidTr="00211B4A">
        <w:trPr>
          <w:trHeight w:val="420"/>
        </w:trPr>
        <w:tc>
          <w:tcPr>
            <w:tcW w:w="1193" w:type="pct"/>
            <w:gridSpan w:val="2"/>
            <w:noWrap/>
            <w:vAlign w:val="bottom"/>
            <w:hideMark/>
          </w:tcPr>
          <w:p w14:paraId="06D79EAA" w14:textId="77777777" w:rsidR="00C80D4F" w:rsidRPr="00C80D4F" w:rsidRDefault="00C80D4F" w:rsidP="00C80D4F">
            <w:pPr>
              <w:spacing w:after="0" w:line="240" w:lineRule="auto"/>
              <w:rPr>
                <w:rFonts w:eastAsia="Times New Roman"/>
                <w:color w:val="000000"/>
                <w:lang w:eastAsia="en-US"/>
              </w:rPr>
            </w:pPr>
          </w:p>
        </w:tc>
        <w:tc>
          <w:tcPr>
            <w:tcW w:w="3807" w:type="pct"/>
            <w:gridSpan w:val="6"/>
            <w:tcBorders>
              <w:top w:val="single" w:sz="4" w:space="0" w:color="auto"/>
              <w:left w:val="nil"/>
              <w:bottom w:val="nil"/>
              <w:right w:val="nil"/>
            </w:tcBorders>
            <w:noWrap/>
            <w:hideMark/>
          </w:tcPr>
          <w:p w14:paraId="18EE903D"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w:t>
            </w:r>
            <w:proofErr w:type="spellStart"/>
            <w:r w:rsidRPr="00C80D4F">
              <w:rPr>
                <w:rFonts w:eastAsia="Times New Roman"/>
                <w:color w:val="000000"/>
                <w:sz w:val="24"/>
                <w:szCs w:val="24"/>
                <w:lang w:eastAsia="en-US"/>
              </w:rPr>
              <w:t>starpatskaite</w:t>
            </w:r>
            <w:proofErr w:type="spellEnd"/>
            <w:r w:rsidRPr="00C80D4F">
              <w:rPr>
                <w:rFonts w:eastAsia="Times New Roman"/>
                <w:color w:val="000000"/>
                <w:sz w:val="24"/>
                <w:szCs w:val="24"/>
                <w:lang w:eastAsia="en-US"/>
              </w:rPr>
              <w:t xml:space="preserve"> Nr. / gala atskaite - norādīt vajadzīgo)</w:t>
            </w:r>
          </w:p>
        </w:tc>
      </w:tr>
      <w:tr w:rsidR="00C80D4F" w:rsidRPr="00C80D4F" w14:paraId="14B5FFED" w14:textId="77777777" w:rsidTr="00211B4A">
        <w:trPr>
          <w:trHeight w:val="435"/>
        </w:trPr>
        <w:tc>
          <w:tcPr>
            <w:tcW w:w="1193" w:type="pct"/>
            <w:gridSpan w:val="2"/>
            <w:noWrap/>
            <w:vAlign w:val="bottom"/>
            <w:hideMark/>
          </w:tcPr>
          <w:p w14:paraId="569CE75B"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Atskaites periods</w:t>
            </w:r>
          </w:p>
        </w:tc>
        <w:tc>
          <w:tcPr>
            <w:tcW w:w="3807" w:type="pct"/>
            <w:gridSpan w:val="6"/>
            <w:noWrap/>
            <w:vAlign w:val="bottom"/>
            <w:hideMark/>
          </w:tcPr>
          <w:p w14:paraId="5C6473A9" w14:textId="77777777" w:rsidR="00C80D4F" w:rsidRPr="00C80D4F" w:rsidRDefault="00C80D4F" w:rsidP="00C80D4F">
            <w:pPr>
              <w:spacing w:after="0" w:line="240" w:lineRule="auto"/>
              <w:jc w:val="center"/>
              <w:rPr>
                <w:rFonts w:eastAsia="Times New Roman"/>
                <w:color w:val="000000"/>
                <w:lang w:eastAsia="en-US"/>
              </w:rPr>
            </w:pPr>
            <w:r w:rsidRPr="00C80D4F">
              <w:rPr>
                <w:rFonts w:eastAsia="Times New Roman"/>
                <w:color w:val="000000"/>
                <w:lang w:eastAsia="en-US"/>
              </w:rPr>
              <w:t>no __.__.____. līdz __.__._____.</w:t>
            </w:r>
          </w:p>
        </w:tc>
      </w:tr>
      <w:tr w:rsidR="00C80D4F" w:rsidRPr="00C80D4F" w14:paraId="047EC068" w14:textId="77777777" w:rsidTr="00211B4A">
        <w:trPr>
          <w:trHeight w:val="600"/>
        </w:trPr>
        <w:tc>
          <w:tcPr>
            <w:tcW w:w="1193" w:type="pct"/>
            <w:gridSpan w:val="2"/>
            <w:tcBorders>
              <w:top w:val="nil"/>
              <w:left w:val="nil"/>
              <w:bottom w:val="single" w:sz="4" w:space="0" w:color="auto"/>
              <w:right w:val="nil"/>
            </w:tcBorders>
            <w:noWrap/>
            <w:hideMark/>
          </w:tcPr>
          <w:p w14:paraId="2527DF4C" w14:textId="77777777" w:rsidR="00C80D4F" w:rsidRPr="00C80D4F" w:rsidRDefault="00C80D4F" w:rsidP="00C80D4F">
            <w:pPr>
              <w:spacing w:after="0" w:line="240" w:lineRule="auto"/>
              <w:rPr>
                <w:rFonts w:eastAsia="Times New Roman"/>
                <w:color w:val="000000"/>
                <w:lang w:eastAsia="en-US"/>
              </w:rPr>
            </w:pPr>
          </w:p>
        </w:tc>
        <w:tc>
          <w:tcPr>
            <w:tcW w:w="3807" w:type="pct"/>
            <w:gridSpan w:val="6"/>
            <w:tcBorders>
              <w:top w:val="nil"/>
              <w:left w:val="nil"/>
              <w:bottom w:val="single" w:sz="4" w:space="0" w:color="auto"/>
              <w:right w:val="nil"/>
            </w:tcBorders>
            <w:noWrap/>
            <w:hideMark/>
          </w:tcPr>
          <w:p w14:paraId="05AE22EE"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(norāda periodu, kurā veikti šajā atskaitē norādītie maksājumi)</w:t>
            </w:r>
          </w:p>
        </w:tc>
      </w:tr>
      <w:tr w:rsidR="00C80D4F" w:rsidRPr="00C80D4F" w14:paraId="5D03A867" w14:textId="77777777" w:rsidTr="00211B4A">
        <w:trPr>
          <w:trHeight w:val="3250"/>
        </w:trPr>
        <w:tc>
          <w:tcPr>
            <w:tcW w:w="510" w:type="pct"/>
            <w:vMerge w:val="restart"/>
            <w:tcBorders>
              <w:top w:val="single" w:sz="4" w:space="0" w:color="auto"/>
              <w:left w:val="single" w:sz="4" w:space="0" w:color="auto"/>
              <w:bottom w:val="nil"/>
              <w:right w:val="single" w:sz="4" w:space="0" w:color="auto"/>
            </w:tcBorders>
            <w:vAlign w:val="center"/>
            <w:hideMark/>
          </w:tcPr>
          <w:p w14:paraId="0DA81540"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Tāmes izmaksu pozīcijas kārtas  numurs</w:t>
            </w:r>
          </w:p>
        </w:tc>
        <w:tc>
          <w:tcPr>
            <w:tcW w:w="683" w:type="pct"/>
            <w:vMerge w:val="restart"/>
            <w:tcBorders>
              <w:top w:val="single" w:sz="4" w:space="0" w:color="auto"/>
              <w:left w:val="single" w:sz="4" w:space="0" w:color="auto"/>
              <w:bottom w:val="nil"/>
              <w:right w:val="single" w:sz="4" w:space="0" w:color="auto"/>
            </w:tcBorders>
            <w:vAlign w:val="center"/>
            <w:hideMark/>
          </w:tcPr>
          <w:p w14:paraId="0443E5F6"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Tāmes izmaksu pozīcijas nosaukums</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14:paraId="3BD9BA33"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Maksājuma dokuments (maksājuma uzdevums/ čeks/kvīts/ biļete/ kases izdevumu orderis)</w:t>
            </w:r>
          </w:p>
        </w:tc>
        <w:tc>
          <w:tcPr>
            <w:tcW w:w="975" w:type="pct"/>
            <w:vMerge w:val="restart"/>
            <w:tcBorders>
              <w:top w:val="single" w:sz="4" w:space="0" w:color="auto"/>
              <w:left w:val="single" w:sz="4" w:space="0" w:color="auto"/>
              <w:bottom w:val="nil"/>
              <w:right w:val="single" w:sz="4" w:space="0" w:color="auto"/>
            </w:tcBorders>
            <w:vAlign w:val="center"/>
            <w:hideMark/>
          </w:tcPr>
          <w:p w14:paraId="2AC91A55"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510" w:type="pct"/>
            <w:vMerge w:val="restart"/>
            <w:tcBorders>
              <w:top w:val="single" w:sz="4" w:space="0" w:color="auto"/>
              <w:left w:val="single" w:sz="4" w:space="0" w:color="auto"/>
              <w:bottom w:val="nil"/>
              <w:right w:val="single" w:sz="4" w:space="0" w:color="auto"/>
            </w:tcBorders>
            <w:vAlign w:val="center"/>
            <w:hideMark/>
          </w:tcPr>
          <w:p w14:paraId="000406A0"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Maksājuma saņēmējs</w:t>
            </w: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14:paraId="357ED023"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Departamenta finansējums</w:t>
            </w:r>
          </w:p>
        </w:tc>
      </w:tr>
      <w:tr w:rsidR="00C80D4F" w:rsidRPr="00C80D4F" w14:paraId="60B835F2" w14:textId="77777777" w:rsidTr="00211B4A">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06F60" w14:textId="77777777" w:rsidR="00C80D4F" w:rsidRPr="00C80D4F" w:rsidRDefault="00C80D4F" w:rsidP="00C80D4F">
            <w:pPr>
              <w:spacing w:after="0" w:line="240" w:lineRule="auto"/>
              <w:rPr>
                <w:rFonts w:eastAsia="Times New Roman"/>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DAEA9" w14:textId="77777777" w:rsidR="00C80D4F" w:rsidRPr="00C80D4F" w:rsidRDefault="00C80D4F" w:rsidP="00C80D4F">
            <w:pPr>
              <w:spacing w:after="0" w:line="240" w:lineRule="auto"/>
              <w:rPr>
                <w:rFonts w:eastAsia="Times New Roman"/>
                <w:b/>
                <w:bCs/>
                <w:color w:val="000000"/>
                <w:sz w:val="20"/>
                <w:szCs w:val="20"/>
                <w:lang w:eastAsia="en-US"/>
              </w:rPr>
            </w:pPr>
          </w:p>
        </w:tc>
        <w:tc>
          <w:tcPr>
            <w:tcW w:w="510" w:type="pct"/>
            <w:tcBorders>
              <w:top w:val="single" w:sz="4" w:space="0" w:color="auto"/>
              <w:left w:val="nil"/>
              <w:bottom w:val="single" w:sz="4" w:space="0" w:color="auto"/>
              <w:right w:val="single" w:sz="4" w:space="0" w:color="auto"/>
            </w:tcBorders>
            <w:vAlign w:val="center"/>
            <w:hideMark/>
          </w:tcPr>
          <w:p w14:paraId="42425BBE"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Datums</w:t>
            </w:r>
          </w:p>
        </w:tc>
        <w:tc>
          <w:tcPr>
            <w:tcW w:w="814" w:type="pct"/>
            <w:tcBorders>
              <w:top w:val="single" w:sz="4" w:space="0" w:color="auto"/>
              <w:left w:val="nil"/>
              <w:bottom w:val="single" w:sz="4" w:space="0" w:color="auto"/>
              <w:right w:val="single" w:sz="4" w:space="0" w:color="auto"/>
            </w:tcBorders>
            <w:vAlign w:val="center"/>
            <w:hideMark/>
          </w:tcPr>
          <w:p w14:paraId="06C65368"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Dokumenta nosaukums, numurs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A65EC" w14:textId="77777777" w:rsidR="00C80D4F" w:rsidRPr="00C80D4F" w:rsidRDefault="00C80D4F" w:rsidP="00C80D4F">
            <w:pPr>
              <w:spacing w:after="0" w:line="240" w:lineRule="auto"/>
              <w:rPr>
                <w:rFonts w:eastAsia="Times New Roman"/>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B77F" w14:textId="77777777" w:rsidR="00C80D4F" w:rsidRPr="00C80D4F" w:rsidRDefault="00C80D4F" w:rsidP="00C80D4F">
            <w:pPr>
              <w:spacing w:after="0" w:line="240" w:lineRule="auto"/>
              <w:rPr>
                <w:rFonts w:eastAsia="Times New Roman"/>
                <w:b/>
                <w:bCs/>
                <w:color w:val="000000"/>
                <w:sz w:val="20"/>
                <w:szCs w:val="20"/>
                <w:lang w:eastAsia="en-US"/>
              </w:rPr>
            </w:pPr>
          </w:p>
        </w:tc>
        <w:tc>
          <w:tcPr>
            <w:tcW w:w="511" w:type="pct"/>
            <w:tcBorders>
              <w:top w:val="single" w:sz="4" w:space="0" w:color="auto"/>
              <w:left w:val="nil"/>
              <w:bottom w:val="single" w:sz="4" w:space="0" w:color="auto"/>
              <w:right w:val="single" w:sz="4" w:space="0" w:color="auto"/>
            </w:tcBorders>
            <w:vAlign w:val="center"/>
            <w:hideMark/>
          </w:tcPr>
          <w:p w14:paraId="7D2055C8"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 xml:space="preserve">Apstiprināts tāmē </w:t>
            </w:r>
            <w:r w:rsidRPr="00C80D4F">
              <w:rPr>
                <w:rFonts w:eastAsia="Times New Roman"/>
                <w:b/>
                <w:bCs/>
                <w:color w:val="000000"/>
                <w:sz w:val="20"/>
                <w:szCs w:val="20"/>
                <w:lang w:eastAsia="en-US"/>
              </w:rPr>
              <w:br/>
              <w:t>(EUR)</w:t>
            </w:r>
          </w:p>
        </w:tc>
        <w:tc>
          <w:tcPr>
            <w:tcW w:w="487" w:type="pct"/>
            <w:tcBorders>
              <w:top w:val="single" w:sz="4" w:space="0" w:color="auto"/>
              <w:left w:val="nil"/>
              <w:bottom w:val="single" w:sz="4" w:space="0" w:color="auto"/>
              <w:right w:val="single" w:sz="4" w:space="0" w:color="auto"/>
            </w:tcBorders>
            <w:vAlign w:val="center"/>
            <w:hideMark/>
          </w:tcPr>
          <w:p w14:paraId="5C87CC5F" w14:textId="77777777" w:rsidR="00C80D4F" w:rsidRPr="00C80D4F" w:rsidRDefault="00C80D4F" w:rsidP="00C80D4F">
            <w:pPr>
              <w:spacing w:after="0" w:line="240" w:lineRule="auto"/>
              <w:jc w:val="center"/>
              <w:rPr>
                <w:rFonts w:eastAsia="Times New Roman"/>
                <w:b/>
                <w:bCs/>
                <w:color w:val="000000"/>
                <w:sz w:val="20"/>
                <w:szCs w:val="20"/>
                <w:lang w:eastAsia="en-US"/>
              </w:rPr>
            </w:pPr>
            <w:r w:rsidRPr="00C80D4F">
              <w:rPr>
                <w:rFonts w:eastAsia="Times New Roman"/>
                <w:b/>
                <w:bCs/>
                <w:color w:val="000000"/>
                <w:sz w:val="20"/>
                <w:szCs w:val="20"/>
                <w:lang w:eastAsia="en-US"/>
              </w:rPr>
              <w:t xml:space="preserve">Izlietots </w:t>
            </w:r>
            <w:r w:rsidRPr="00C80D4F">
              <w:rPr>
                <w:rFonts w:eastAsia="Times New Roman"/>
                <w:b/>
                <w:bCs/>
                <w:color w:val="000000"/>
                <w:sz w:val="20"/>
                <w:szCs w:val="20"/>
                <w:lang w:eastAsia="en-US"/>
              </w:rPr>
              <w:br/>
              <w:t>(EUR)</w:t>
            </w:r>
          </w:p>
        </w:tc>
      </w:tr>
      <w:tr w:rsidR="00C80D4F" w:rsidRPr="00C80D4F" w14:paraId="7D2988CE" w14:textId="77777777" w:rsidTr="00211B4A">
        <w:trPr>
          <w:trHeight w:val="360"/>
        </w:trPr>
        <w:tc>
          <w:tcPr>
            <w:tcW w:w="510" w:type="pct"/>
            <w:tcBorders>
              <w:top w:val="single" w:sz="4" w:space="0" w:color="auto"/>
              <w:left w:val="single" w:sz="4" w:space="0" w:color="auto"/>
              <w:bottom w:val="single" w:sz="4" w:space="0" w:color="auto"/>
              <w:right w:val="single" w:sz="4" w:space="0" w:color="auto"/>
            </w:tcBorders>
            <w:vAlign w:val="center"/>
            <w:hideMark/>
          </w:tcPr>
          <w:p w14:paraId="15FA722A"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1</w:t>
            </w:r>
          </w:p>
        </w:tc>
        <w:tc>
          <w:tcPr>
            <w:tcW w:w="683" w:type="pct"/>
            <w:tcBorders>
              <w:top w:val="single" w:sz="4" w:space="0" w:color="auto"/>
              <w:left w:val="nil"/>
              <w:bottom w:val="single" w:sz="4" w:space="0" w:color="auto"/>
              <w:right w:val="single" w:sz="4" w:space="0" w:color="auto"/>
            </w:tcBorders>
            <w:vAlign w:val="center"/>
            <w:hideMark/>
          </w:tcPr>
          <w:p w14:paraId="43FA624A"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2</w:t>
            </w:r>
          </w:p>
        </w:tc>
        <w:tc>
          <w:tcPr>
            <w:tcW w:w="510" w:type="pct"/>
            <w:tcBorders>
              <w:top w:val="single" w:sz="4" w:space="0" w:color="auto"/>
              <w:left w:val="nil"/>
              <w:bottom w:val="single" w:sz="4" w:space="0" w:color="auto"/>
              <w:right w:val="single" w:sz="4" w:space="0" w:color="auto"/>
            </w:tcBorders>
            <w:vAlign w:val="center"/>
            <w:hideMark/>
          </w:tcPr>
          <w:p w14:paraId="77999116"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3</w:t>
            </w:r>
          </w:p>
        </w:tc>
        <w:tc>
          <w:tcPr>
            <w:tcW w:w="814" w:type="pct"/>
            <w:tcBorders>
              <w:top w:val="single" w:sz="4" w:space="0" w:color="auto"/>
              <w:left w:val="nil"/>
              <w:bottom w:val="single" w:sz="4" w:space="0" w:color="auto"/>
              <w:right w:val="single" w:sz="4" w:space="0" w:color="auto"/>
            </w:tcBorders>
            <w:vAlign w:val="center"/>
            <w:hideMark/>
          </w:tcPr>
          <w:p w14:paraId="596001E3"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4</w:t>
            </w:r>
          </w:p>
        </w:tc>
        <w:tc>
          <w:tcPr>
            <w:tcW w:w="975" w:type="pct"/>
            <w:tcBorders>
              <w:top w:val="single" w:sz="4" w:space="0" w:color="auto"/>
              <w:left w:val="nil"/>
              <w:bottom w:val="single" w:sz="4" w:space="0" w:color="auto"/>
              <w:right w:val="single" w:sz="4" w:space="0" w:color="auto"/>
            </w:tcBorders>
            <w:vAlign w:val="center"/>
            <w:hideMark/>
          </w:tcPr>
          <w:p w14:paraId="533535E8"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5</w:t>
            </w:r>
          </w:p>
        </w:tc>
        <w:tc>
          <w:tcPr>
            <w:tcW w:w="510" w:type="pct"/>
            <w:tcBorders>
              <w:top w:val="single" w:sz="4" w:space="0" w:color="auto"/>
              <w:left w:val="nil"/>
              <w:bottom w:val="single" w:sz="4" w:space="0" w:color="auto"/>
              <w:right w:val="single" w:sz="4" w:space="0" w:color="auto"/>
            </w:tcBorders>
            <w:vAlign w:val="center"/>
            <w:hideMark/>
          </w:tcPr>
          <w:p w14:paraId="3B61FA52"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6</w:t>
            </w:r>
          </w:p>
        </w:tc>
        <w:tc>
          <w:tcPr>
            <w:tcW w:w="511" w:type="pct"/>
            <w:tcBorders>
              <w:top w:val="single" w:sz="4" w:space="0" w:color="auto"/>
              <w:left w:val="nil"/>
              <w:bottom w:val="single" w:sz="4" w:space="0" w:color="auto"/>
              <w:right w:val="single" w:sz="4" w:space="0" w:color="auto"/>
            </w:tcBorders>
            <w:vAlign w:val="center"/>
            <w:hideMark/>
          </w:tcPr>
          <w:p w14:paraId="38CCEAFD"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7</w:t>
            </w:r>
          </w:p>
        </w:tc>
        <w:tc>
          <w:tcPr>
            <w:tcW w:w="487" w:type="pct"/>
            <w:tcBorders>
              <w:top w:val="single" w:sz="4" w:space="0" w:color="auto"/>
              <w:left w:val="nil"/>
              <w:bottom w:val="single" w:sz="4" w:space="0" w:color="auto"/>
              <w:right w:val="single" w:sz="4" w:space="0" w:color="auto"/>
            </w:tcBorders>
            <w:vAlign w:val="center"/>
            <w:hideMark/>
          </w:tcPr>
          <w:p w14:paraId="285FC587" w14:textId="77777777" w:rsidR="00C80D4F" w:rsidRPr="00C80D4F" w:rsidRDefault="00C80D4F" w:rsidP="00C80D4F">
            <w:pPr>
              <w:spacing w:after="0" w:line="240" w:lineRule="auto"/>
              <w:jc w:val="center"/>
              <w:rPr>
                <w:rFonts w:eastAsia="Times New Roman"/>
                <w:i/>
                <w:iCs/>
                <w:color w:val="000000"/>
                <w:sz w:val="24"/>
                <w:szCs w:val="24"/>
                <w:lang w:eastAsia="en-US"/>
              </w:rPr>
            </w:pPr>
            <w:r w:rsidRPr="00C80D4F">
              <w:rPr>
                <w:rFonts w:eastAsia="Times New Roman"/>
                <w:i/>
                <w:iCs/>
                <w:color w:val="000000"/>
                <w:sz w:val="24"/>
                <w:szCs w:val="24"/>
                <w:lang w:eastAsia="en-US"/>
              </w:rPr>
              <w:t>8</w:t>
            </w:r>
          </w:p>
        </w:tc>
      </w:tr>
      <w:tr w:rsidR="00C80D4F" w:rsidRPr="00C80D4F" w14:paraId="0E44BFBF" w14:textId="77777777" w:rsidTr="00211B4A">
        <w:trPr>
          <w:trHeight w:val="360"/>
        </w:trPr>
        <w:tc>
          <w:tcPr>
            <w:tcW w:w="510" w:type="pct"/>
            <w:tcBorders>
              <w:top w:val="single" w:sz="4" w:space="0" w:color="auto"/>
              <w:left w:val="single" w:sz="4" w:space="0" w:color="auto"/>
              <w:bottom w:val="single" w:sz="4" w:space="0" w:color="auto"/>
              <w:right w:val="single" w:sz="4" w:space="0" w:color="auto"/>
            </w:tcBorders>
            <w:vAlign w:val="center"/>
          </w:tcPr>
          <w:p w14:paraId="3D7252F4" w14:textId="77777777" w:rsidR="00C80D4F" w:rsidRPr="00C80D4F" w:rsidRDefault="00C80D4F" w:rsidP="00C80D4F">
            <w:pPr>
              <w:spacing w:after="0" w:line="240" w:lineRule="auto"/>
              <w:jc w:val="right"/>
              <w:rPr>
                <w:rFonts w:eastAsia="Times New Roman"/>
                <w:color w:val="000000"/>
                <w:sz w:val="24"/>
                <w:szCs w:val="24"/>
                <w:lang w:eastAsia="en-US"/>
              </w:rPr>
            </w:pPr>
            <w:r w:rsidRPr="00C80D4F">
              <w:rPr>
                <w:rFonts w:eastAsia="Times New Roman"/>
                <w:color w:val="000000"/>
                <w:sz w:val="24"/>
                <w:szCs w:val="24"/>
                <w:lang w:eastAsia="en-US"/>
              </w:rPr>
              <w:lastRenderedPageBreak/>
              <w:t>1.</w:t>
            </w:r>
          </w:p>
          <w:p w14:paraId="65E527E4" w14:textId="77777777" w:rsidR="00C80D4F" w:rsidRPr="00C80D4F" w:rsidRDefault="00C80D4F" w:rsidP="00C80D4F">
            <w:pPr>
              <w:spacing w:after="0" w:line="240" w:lineRule="auto"/>
              <w:jc w:val="right"/>
              <w:rPr>
                <w:rFonts w:eastAsia="Times New Roman"/>
                <w:i/>
                <w:iCs/>
                <w:color w:val="000000"/>
                <w:sz w:val="24"/>
                <w:szCs w:val="24"/>
                <w:lang w:eastAsia="en-US"/>
              </w:rPr>
            </w:pPr>
          </w:p>
        </w:tc>
        <w:tc>
          <w:tcPr>
            <w:tcW w:w="683" w:type="pct"/>
            <w:tcBorders>
              <w:top w:val="single" w:sz="4" w:space="0" w:color="auto"/>
              <w:left w:val="nil"/>
              <w:bottom w:val="single" w:sz="4" w:space="0" w:color="auto"/>
              <w:right w:val="single" w:sz="4" w:space="0" w:color="auto"/>
            </w:tcBorders>
            <w:vAlign w:val="center"/>
          </w:tcPr>
          <w:p w14:paraId="23383A16" w14:textId="77777777" w:rsidR="00C80D4F" w:rsidRPr="00C80D4F" w:rsidRDefault="00C80D4F" w:rsidP="00C80D4F">
            <w:pPr>
              <w:spacing w:after="0" w:line="240" w:lineRule="auto"/>
              <w:jc w:val="right"/>
              <w:rPr>
                <w:rFonts w:eastAsia="Times New Roman"/>
                <w:i/>
                <w:iCs/>
                <w:color w:val="000000"/>
                <w:sz w:val="24"/>
                <w:szCs w:val="24"/>
                <w:lang w:eastAsia="en-US"/>
              </w:rPr>
            </w:pPr>
          </w:p>
        </w:tc>
        <w:tc>
          <w:tcPr>
            <w:tcW w:w="510" w:type="pct"/>
            <w:tcBorders>
              <w:top w:val="single" w:sz="4" w:space="0" w:color="auto"/>
              <w:left w:val="nil"/>
              <w:bottom w:val="single" w:sz="4" w:space="0" w:color="auto"/>
              <w:right w:val="single" w:sz="4" w:space="0" w:color="auto"/>
            </w:tcBorders>
            <w:vAlign w:val="center"/>
          </w:tcPr>
          <w:p w14:paraId="3F1912D1" w14:textId="77777777" w:rsidR="00C80D4F" w:rsidRPr="00C80D4F" w:rsidRDefault="00C80D4F" w:rsidP="00C80D4F">
            <w:pPr>
              <w:spacing w:after="0" w:line="240" w:lineRule="auto"/>
              <w:jc w:val="center"/>
              <w:rPr>
                <w:rFonts w:eastAsia="Times New Roman"/>
                <w:i/>
                <w:iCs/>
                <w:color w:val="000000"/>
                <w:sz w:val="24"/>
                <w:szCs w:val="24"/>
                <w:lang w:eastAsia="en-US"/>
              </w:rPr>
            </w:pPr>
          </w:p>
        </w:tc>
        <w:tc>
          <w:tcPr>
            <w:tcW w:w="814" w:type="pct"/>
            <w:tcBorders>
              <w:top w:val="single" w:sz="4" w:space="0" w:color="auto"/>
              <w:left w:val="nil"/>
              <w:bottom w:val="single" w:sz="4" w:space="0" w:color="auto"/>
              <w:right w:val="single" w:sz="4" w:space="0" w:color="auto"/>
            </w:tcBorders>
            <w:vAlign w:val="center"/>
          </w:tcPr>
          <w:p w14:paraId="3FF3B7F0" w14:textId="77777777" w:rsidR="00C80D4F" w:rsidRPr="00C80D4F" w:rsidRDefault="00C80D4F" w:rsidP="00C80D4F">
            <w:pPr>
              <w:spacing w:after="0" w:line="240" w:lineRule="auto"/>
              <w:jc w:val="center"/>
              <w:rPr>
                <w:rFonts w:eastAsia="Times New Roman"/>
                <w:i/>
                <w:iCs/>
                <w:color w:val="000000"/>
                <w:sz w:val="24"/>
                <w:szCs w:val="24"/>
                <w:lang w:eastAsia="en-US"/>
              </w:rPr>
            </w:pPr>
          </w:p>
        </w:tc>
        <w:tc>
          <w:tcPr>
            <w:tcW w:w="975" w:type="pct"/>
            <w:tcBorders>
              <w:top w:val="single" w:sz="4" w:space="0" w:color="auto"/>
              <w:left w:val="nil"/>
              <w:bottom w:val="single" w:sz="4" w:space="0" w:color="auto"/>
              <w:right w:val="single" w:sz="4" w:space="0" w:color="auto"/>
            </w:tcBorders>
            <w:vAlign w:val="center"/>
          </w:tcPr>
          <w:p w14:paraId="03E44E21" w14:textId="77777777" w:rsidR="00C80D4F" w:rsidRPr="00C80D4F" w:rsidRDefault="00C80D4F" w:rsidP="00C80D4F">
            <w:pPr>
              <w:spacing w:after="0" w:line="240" w:lineRule="auto"/>
              <w:jc w:val="center"/>
              <w:rPr>
                <w:rFonts w:eastAsia="Times New Roman"/>
                <w:i/>
                <w:iCs/>
                <w:color w:val="000000"/>
                <w:sz w:val="24"/>
                <w:szCs w:val="24"/>
                <w:lang w:eastAsia="en-US"/>
              </w:rPr>
            </w:pPr>
          </w:p>
        </w:tc>
        <w:tc>
          <w:tcPr>
            <w:tcW w:w="510" w:type="pct"/>
            <w:tcBorders>
              <w:top w:val="single" w:sz="4" w:space="0" w:color="auto"/>
              <w:left w:val="nil"/>
              <w:bottom w:val="single" w:sz="4" w:space="0" w:color="auto"/>
              <w:right w:val="single" w:sz="4" w:space="0" w:color="auto"/>
            </w:tcBorders>
            <w:vAlign w:val="center"/>
          </w:tcPr>
          <w:p w14:paraId="6895F697" w14:textId="77777777" w:rsidR="00C80D4F" w:rsidRPr="00C80D4F" w:rsidRDefault="00C80D4F" w:rsidP="00C80D4F">
            <w:pPr>
              <w:spacing w:after="0" w:line="240" w:lineRule="auto"/>
              <w:jc w:val="center"/>
              <w:rPr>
                <w:rFonts w:eastAsia="Times New Roman"/>
                <w:i/>
                <w:iCs/>
                <w:color w:val="000000"/>
                <w:sz w:val="24"/>
                <w:szCs w:val="24"/>
                <w:lang w:eastAsia="en-US"/>
              </w:rPr>
            </w:pPr>
          </w:p>
        </w:tc>
        <w:tc>
          <w:tcPr>
            <w:tcW w:w="511" w:type="pct"/>
            <w:tcBorders>
              <w:top w:val="single" w:sz="4" w:space="0" w:color="auto"/>
              <w:left w:val="nil"/>
              <w:bottom w:val="single" w:sz="4" w:space="0" w:color="auto"/>
              <w:right w:val="single" w:sz="4" w:space="0" w:color="auto"/>
            </w:tcBorders>
            <w:vAlign w:val="center"/>
          </w:tcPr>
          <w:p w14:paraId="5C21FE4F" w14:textId="77777777" w:rsidR="00C80D4F" w:rsidRPr="00C80D4F" w:rsidRDefault="00C80D4F" w:rsidP="00C80D4F">
            <w:pPr>
              <w:spacing w:after="0" w:line="240" w:lineRule="auto"/>
              <w:jc w:val="center"/>
              <w:rPr>
                <w:rFonts w:eastAsia="Times New Roman"/>
                <w:i/>
                <w:iCs/>
                <w:color w:val="000000"/>
                <w:sz w:val="24"/>
                <w:szCs w:val="24"/>
                <w:lang w:eastAsia="en-US"/>
              </w:rPr>
            </w:pPr>
          </w:p>
        </w:tc>
        <w:tc>
          <w:tcPr>
            <w:tcW w:w="487" w:type="pct"/>
            <w:tcBorders>
              <w:top w:val="single" w:sz="4" w:space="0" w:color="auto"/>
              <w:left w:val="nil"/>
              <w:bottom w:val="single" w:sz="4" w:space="0" w:color="auto"/>
              <w:right w:val="single" w:sz="4" w:space="0" w:color="auto"/>
            </w:tcBorders>
            <w:vAlign w:val="center"/>
          </w:tcPr>
          <w:p w14:paraId="1F25F56B" w14:textId="77777777" w:rsidR="00C80D4F" w:rsidRPr="00C80D4F" w:rsidRDefault="00C80D4F" w:rsidP="00C80D4F">
            <w:pPr>
              <w:spacing w:after="0" w:line="240" w:lineRule="auto"/>
              <w:jc w:val="center"/>
              <w:rPr>
                <w:rFonts w:eastAsia="Times New Roman"/>
                <w:i/>
                <w:iCs/>
                <w:color w:val="000000"/>
                <w:sz w:val="24"/>
                <w:szCs w:val="24"/>
                <w:lang w:eastAsia="en-US"/>
              </w:rPr>
            </w:pPr>
          </w:p>
        </w:tc>
      </w:tr>
      <w:tr w:rsidR="00C80D4F" w:rsidRPr="00C80D4F" w14:paraId="668940B3" w14:textId="77777777" w:rsidTr="00211B4A">
        <w:trPr>
          <w:trHeight w:val="690"/>
        </w:trPr>
        <w:tc>
          <w:tcPr>
            <w:tcW w:w="510" w:type="pct"/>
            <w:tcBorders>
              <w:top w:val="nil"/>
              <w:left w:val="single" w:sz="4" w:space="0" w:color="auto"/>
              <w:bottom w:val="single" w:sz="4" w:space="0" w:color="auto"/>
              <w:right w:val="single" w:sz="4" w:space="0" w:color="auto"/>
            </w:tcBorders>
            <w:noWrap/>
            <w:vAlign w:val="center"/>
            <w:hideMark/>
          </w:tcPr>
          <w:p w14:paraId="7E7CCCDD" w14:textId="77777777" w:rsidR="00C80D4F" w:rsidRPr="00C80D4F" w:rsidRDefault="00C80D4F" w:rsidP="00C80D4F">
            <w:pPr>
              <w:spacing w:after="0" w:line="240" w:lineRule="auto"/>
              <w:jc w:val="right"/>
              <w:rPr>
                <w:rFonts w:eastAsia="Times New Roman"/>
                <w:color w:val="000000"/>
                <w:sz w:val="24"/>
                <w:szCs w:val="24"/>
                <w:lang w:eastAsia="en-US"/>
              </w:rPr>
            </w:pPr>
            <w:r w:rsidRPr="00C80D4F">
              <w:rPr>
                <w:rFonts w:eastAsia="Times New Roman"/>
                <w:color w:val="000000"/>
                <w:sz w:val="24"/>
                <w:szCs w:val="24"/>
                <w:lang w:eastAsia="en-US"/>
              </w:rPr>
              <w:t>2.</w:t>
            </w:r>
          </w:p>
        </w:tc>
        <w:tc>
          <w:tcPr>
            <w:tcW w:w="683" w:type="pct"/>
            <w:tcBorders>
              <w:top w:val="nil"/>
              <w:left w:val="nil"/>
              <w:bottom w:val="single" w:sz="4" w:space="0" w:color="auto"/>
              <w:right w:val="single" w:sz="4" w:space="0" w:color="auto"/>
            </w:tcBorders>
            <w:vAlign w:val="center"/>
            <w:hideMark/>
          </w:tcPr>
          <w:p w14:paraId="14CC2942" w14:textId="77777777" w:rsidR="00C80D4F" w:rsidRPr="00C80D4F" w:rsidRDefault="00C80D4F" w:rsidP="00C80D4F">
            <w:pPr>
              <w:spacing w:after="0" w:line="240" w:lineRule="auto"/>
              <w:jc w:val="right"/>
              <w:rPr>
                <w:rFonts w:eastAsia="Times New Roman"/>
                <w:color w:val="000000"/>
                <w:sz w:val="24"/>
                <w:szCs w:val="24"/>
                <w:lang w:eastAsia="en-US"/>
              </w:rPr>
            </w:pPr>
            <w:r w:rsidRPr="00C80D4F">
              <w:rPr>
                <w:rFonts w:eastAsia="Times New Roman"/>
                <w:color w:val="000000"/>
                <w:sz w:val="24"/>
                <w:szCs w:val="24"/>
                <w:lang w:eastAsia="en-US"/>
              </w:rPr>
              <w:t> </w:t>
            </w:r>
          </w:p>
        </w:tc>
        <w:tc>
          <w:tcPr>
            <w:tcW w:w="510" w:type="pct"/>
            <w:tcBorders>
              <w:top w:val="nil"/>
              <w:left w:val="nil"/>
              <w:bottom w:val="single" w:sz="4" w:space="0" w:color="auto"/>
              <w:right w:val="single" w:sz="4" w:space="0" w:color="auto"/>
            </w:tcBorders>
            <w:noWrap/>
            <w:vAlign w:val="bottom"/>
            <w:hideMark/>
          </w:tcPr>
          <w:p w14:paraId="77577CE6"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814" w:type="pct"/>
            <w:tcBorders>
              <w:top w:val="nil"/>
              <w:left w:val="nil"/>
              <w:bottom w:val="single" w:sz="4" w:space="0" w:color="auto"/>
              <w:right w:val="single" w:sz="4" w:space="0" w:color="auto"/>
            </w:tcBorders>
            <w:noWrap/>
            <w:vAlign w:val="bottom"/>
            <w:hideMark/>
          </w:tcPr>
          <w:p w14:paraId="725F7F09"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975" w:type="pct"/>
            <w:tcBorders>
              <w:top w:val="nil"/>
              <w:left w:val="nil"/>
              <w:bottom w:val="single" w:sz="4" w:space="0" w:color="auto"/>
              <w:right w:val="single" w:sz="4" w:space="0" w:color="auto"/>
            </w:tcBorders>
            <w:vAlign w:val="bottom"/>
            <w:hideMark/>
          </w:tcPr>
          <w:p w14:paraId="5499634C"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510" w:type="pct"/>
            <w:tcBorders>
              <w:top w:val="nil"/>
              <w:left w:val="nil"/>
              <w:bottom w:val="single" w:sz="4" w:space="0" w:color="auto"/>
              <w:right w:val="single" w:sz="4" w:space="0" w:color="auto"/>
            </w:tcBorders>
            <w:vAlign w:val="bottom"/>
            <w:hideMark/>
          </w:tcPr>
          <w:p w14:paraId="1B832B29"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511" w:type="pct"/>
            <w:tcBorders>
              <w:top w:val="nil"/>
              <w:left w:val="nil"/>
              <w:bottom w:val="single" w:sz="4" w:space="0" w:color="auto"/>
              <w:right w:val="single" w:sz="4" w:space="0" w:color="auto"/>
            </w:tcBorders>
            <w:noWrap/>
            <w:vAlign w:val="bottom"/>
            <w:hideMark/>
          </w:tcPr>
          <w:p w14:paraId="121B817D"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 </w:t>
            </w:r>
          </w:p>
        </w:tc>
        <w:tc>
          <w:tcPr>
            <w:tcW w:w="487" w:type="pct"/>
            <w:tcBorders>
              <w:top w:val="nil"/>
              <w:left w:val="nil"/>
              <w:bottom w:val="single" w:sz="4" w:space="0" w:color="auto"/>
              <w:right w:val="single" w:sz="4" w:space="0" w:color="auto"/>
            </w:tcBorders>
            <w:noWrap/>
            <w:vAlign w:val="bottom"/>
            <w:hideMark/>
          </w:tcPr>
          <w:p w14:paraId="444357BA"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 </w:t>
            </w:r>
          </w:p>
        </w:tc>
      </w:tr>
      <w:tr w:rsidR="00C80D4F" w:rsidRPr="00C80D4F" w14:paraId="0B2515D3" w14:textId="77777777" w:rsidTr="00211B4A">
        <w:trPr>
          <w:trHeight w:val="690"/>
        </w:trPr>
        <w:tc>
          <w:tcPr>
            <w:tcW w:w="510" w:type="pct"/>
            <w:tcBorders>
              <w:top w:val="nil"/>
              <w:left w:val="single" w:sz="4" w:space="0" w:color="auto"/>
              <w:bottom w:val="single" w:sz="4" w:space="0" w:color="auto"/>
              <w:right w:val="single" w:sz="4" w:space="0" w:color="auto"/>
            </w:tcBorders>
            <w:noWrap/>
            <w:vAlign w:val="center"/>
            <w:hideMark/>
          </w:tcPr>
          <w:p w14:paraId="3A8413D4" w14:textId="77777777" w:rsidR="00C80D4F" w:rsidRPr="00C80D4F" w:rsidRDefault="00C80D4F" w:rsidP="00C80D4F">
            <w:pPr>
              <w:spacing w:after="0" w:line="240" w:lineRule="auto"/>
              <w:jc w:val="right"/>
              <w:rPr>
                <w:rFonts w:eastAsia="Times New Roman"/>
                <w:color w:val="000000"/>
                <w:sz w:val="24"/>
                <w:szCs w:val="24"/>
                <w:lang w:eastAsia="en-US"/>
              </w:rPr>
            </w:pPr>
            <w:r w:rsidRPr="00C80D4F">
              <w:rPr>
                <w:rFonts w:eastAsia="Times New Roman"/>
                <w:color w:val="000000"/>
                <w:sz w:val="24"/>
                <w:szCs w:val="24"/>
                <w:lang w:eastAsia="en-US"/>
              </w:rPr>
              <w:t>3.</w:t>
            </w:r>
          </w:p>
        </w:tc>
        <w:tc>
          <w:tcPr>
            <w:tcW w:w="683" w:type="pct"/>
            <w:tcBorders>
              <w:top w:val="nil"/>
              <w:left w:val="nil"/>
              <w:bottom w:val="single" w:sz="4" w:space="0" w:color="auto"/>
              <w:right w:val="single" w:sz="4" w:space="0" w:color="auto"/>
            </w:tcBorders>
            <w:vAlign w:val="center"/>
            <w:hideMark/>
          </w:tcPr>
          <w:p w14:paraId="77F98F11" w14:textId="77777777" w:rsidR="00C80D4F" w:rsidRPr="00C80D4F" w:rsidRDefault="00C80D4F" w:rsidP="00C80D4F">
            <w:pPr>
              <w:spacing w:after="0" w:line="240" w:lineRule="auto"/>
              <w:jc w:val="right"/>
              <w:rPr>
                <w:rFonts w:eastAsia="Times New Roman"/>
                <w:color w:val="000000"/>
                <w:sz w:val="24"/>
                <w:szCs w:val="24"/>
                <w:lang w:eastAsia="en-US"/>
              </w:rPr>
            </w:pPr>
            <w:r w:rsidRPr="00C80D4F">
              <w:rPr>
                <w:rFonts w:eastAsia="Times New Roman"/>
                <w:color w:val="000000"/>
                <w:sz w:val="24"/>
                <w:szCs w:val="24"/>
                <w:lang w:eastAsia="en-US"/>
              </w:rPr>
              <w:t> </w:t>
            </w:r>
          </w:p>
        </w:tc>
        <w:tc>
          <w:tcPr>
            <w:tcW w:w="510" w:type="pct"/>
            <w:tcBorders>
              <w:top w:val="nil"/>
              <w:left w:val="nil"/>
              <w:bottom w:val="single" w:sz="4" w:space="0" w:color="auto"/>
              <w:right w:val="single" w:sz="4" w:space="0" w:color="auto"/>
            </w:tcBorders>
            <w:noWrap/>
            <w:vAlign w:val="bottom"/>
            <w:hideMark/>
          </w:tcPr>
          <w:p w14:paraId="3BF28453"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814" w:type="pct"/>
            <w:tcBorders>
              <w:top w:val="nil"/>
              <w:left w:val="nil"/>
              <w:bottom w:val="single" w:sz="4" w:space="0" w:color="auto"/>
              <w:right w:val="single" w:sz="4" w:space="0" w:color="auto"/>
            </w:tcBorders>
            <w:noWrap/>
            <w:vAlign w:val="bottom"/>
            <w:hideMark/>
          </w:tcPr>
          <w:p w14:paraId="61CB3573"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975" w:type="pct"/>
            <w:tcBorders>
              <w:top w:val="nil"/>
              <w:left w:val="nil"/>
              <w:bottom w:val="single" w:sz="4" w:space="0" w:color="auto"/>
              <w:right w:val="single" w:sz="4" w:space="0" w:color="auto"/>
            </w:tcBorders>
            <w:vAlign w:val="bottom"/>
            <w:hideMark/>
          </w:tcPr>
          <w:p w14:paraId="4BCE59B0"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510" w:type="pct"/>
            <w:tcBorders>
              <w:top w:val="nil"/>
              <w:left w:val="nil"/>
              <w:bottom w:val="single" w:sz="4" w:space="0" w:color="auto"/>
              <w:right w:val="single" w:sz="4" w:space="0" w:color="auto"/>
            </w:tcBorders>
            <w:vAlign w:val="bottom"/>
            <w:hideMark/>
          </w:tcPr>
          <w:p w14:paraId="465397C5"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 </w:t>
            </w:r>
          </w:p>
        </w:tc>
        <w:tc>
          <w:tcPr>
            <w:tcW w:w="511" w:type="pct"/>
            <w:tcBorders>
              <w:top w:val="nil"/>
              <w:left w:val="nil"/>
              <w:bottom w:val="single" w:sz="4" w:space="0" w:color="auto"/>
              <w:right w:val="single" w:sz="4" w:space="0" w:color="auto"/>
            </w:tcBorders>
            <w:noWrap/>
            <w:vAlign w:val="bottom"/>
            <w:hideMark/>
          </w:tcPr>
          <w:p w14:paraId="0FF22A73"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 </w:t>
            </w:r>
          </w:p>
        </w:tc>
        <w:tc>
          <w:tcPr>
            <w:tcW w:w="487" w:type="pct"/>
            <w:tcBorders>
              <w:top w:val="nil"/>
              <w:left w:val="nil"/>
              <w:bottom w:val="single" w:sz="4" w:space="0" w:color="auto"/>
              <w:right w:val="single" w:sz="4" w:space="0" w:color="auto"/>
            </w:tcBorders>
            <w:noWrap/>
            <w:vAlign w:val="bottom"/>
            <w:hideMark/>
          </w:tcPr>
          <w:p w14:paraId="58533500"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 </w:t>
            </w:r>
          </w:p>
        </w:tc>
      </w:tr>
      <w:tr w:rsidR="00C80D4F" w:rsidRPr="00C80D4F" w14:paraId="6C2573BF" w14:textId="77777777" w:rsidTr="00211B4A">
        <w:trPr>
          <w:trHeight w:val="498"/>
        </w:trPr>
        <w:tc>
          <w:tcPr>
            <w:tcW w:w="510" w:type="pct"/>
            <w:tcBorders>
              <w:top w:val="nil"/>
              <w:left w:val="single" w:sz="4" w:space="0" w:color="auto"/>
              <w:bottom w:val="single" w:sz="4" w:space="0" w:color="auto"/>
              <w:right w:val="single" w:sz="4" w:space="0" w:color="auto"/>
            </w:tcBorders>
            <w:noWrap/>
            <w:vAlign w:val="center"/>
            <w:hideMark/>
          </w:tcPr>
          <w:p w14:paraId="28C2E472" w14:textId="77777777" w:rsidR="00C80D4F" w:rsidRPr="00C80D4F" w:rsidRDefault="00C80D4F" w:rsidP="00C80D4F">
            <w:pPr>
              <w:spacing w:after="0" w:line="240" w:lineRule="auto"/>
              <w:jc w:val="right"/>
              <w:rPr>
                <w:rFonts w:eastAsia="Times New Roman"/>
                <w:b/>
                <w:bCs/>
                <w:color w:val="000000"/>
                <w:sz w:val="24"/>
                <w:szCs w:val="24"/>
                <w:lang w:eastAsia="en-US"/>
              </w:rPr>
            </w:pPr>
            <w:r w:rsidRPr="00C80D4F">
              <w:rPr>
                <w:rFonts w:eastAsia="Times New Roman"/>
                <w:b/>
                <w:bCs/>
                <w:color w:val="000000"/>
                <w:sz w:val="24"/>
                <w:szCs w:val="24"/>
                <w:lang w:eastAsia="en-US"/>
              </w:rPr>
              <w:t> </w:t>
            </w:r>
          </w:p>
        </w:tc>
        <w:tc>
          <w:tcPr>
            <w:tcW w:w="683" w:type="pct"/>
            <w:tcBorders>
              <w:top w:val="nil"/>
              <w:left w:val="nil"/>
              <w:bottom w:val="single" w:sz="4" w:space="0" w:color="auto"/>
              <w:right w:val="single" w:sz="4" w:space="0" w:color="auto"/>
            </w:tcBorders>
            <w:noWrap/>
            <w:vAlign w:val="center"/>
            <w:hideMark/>
          </w:tcPr>
          <w:p w14:paraId="57C2A402" w14:textId="77777777" w:rsidR="00C80D4F" w:rsidRPr="00C80D4F" w:rsidRDefault="00C80D4F" w:rsidP="00C80D4F">
            <w:pPr>
              <w:spacing w:after="0" w:line="240" w:lineRule="auto"/>
              <w:jc w:val="right"/>
              <w:rPr>
                <w:rFonts w:eastAsia="Times New Roman"/>
                <w:b/>
                <w:bCs/>
                <w:color w:val="000000"/>
                <w:sz w:val="24"/>
                <w:szCs w:val="24"/>
                <w:lang w:eastAsia="en-US"/>
              </w:rPr>
            </w:pPr>
            <w:r w:rsidRPr="00C80D4F">
              <w:rPr>
                <w:rFonts w:eastAsia="Times New Roman"/>
                <w:b/>
                <w:bCs/>
                <w:color w:val="000000"/>
                <w:sz w:val="24"/>
                <w:szCs w:val="24"/>
                <w:lang w:eastAsia="en-US"/>
              </w:rPr>
              <w:t>KOPĀ</w:t>
            </w:r>
          </w:p>
        </w:tc>
        <w:tc>
          <w:tcPr>
            <w:tcW w:w="510" w:type="pct"/>
            <w:tcBorders>
              <w:top w:val="nil"/>
              <w:left w:val="nil"/>
              <w:bottom w:val="single" w:sz="4" w:space="0" w:color="auto"/>
              <w:right w:val="single" w:sz="4" w:space="0" w:color="auto"/>
            </w:tcBorders>
            <w:noWrap/>
            <w:vAlign w:val="center"/>
            <w:hideMark/>
          </w:tcPr>
          <w:p w14:paraId="611ABC36" w14:textId="77777777" w:rsidR="00C80D4F" w:rsidRPr="00C80D4F" w:rsidRDefault="00C80D4F" w:rsidP="00C80D4F">
            <w:pPr>
              <w:spacing w:after="0" w:line="240" w:lineRule="auto"/>
              <w:rPr>
                <w:rFonts w:eastAsia="Times New Roman"/>
                <w:b/>
                <w:bCs/>
                <w:color w:val="000000"/>
                <w:sz w:val="24"/>
                <w:szCs w:val="24"/>
                <w:lang w:eastAsia="en-US"/>
              </w:rPr>
            </w:pPr>
            <w:r w:rsidRPr="00C80D4F">
              <w:rPr>
                <w:rFonts w:eastAsia="Times New Roman"/>
                <w:b/>
                <w:bCs/>
                <w:color w:val="000000"/>
                <w:sz w:val="24"/>
                <w:szCs w:val="24"/>
                <w:lang w:eastAsia="en-US"/>
              </w:rPr>
              <w:t> </w:t>
            </w:r>
          </w:p>
        </w:tc>
        <w:tc>
          <w:tcPr>
            <w:tcW w:w="814" w:type="pct"/>
            <w:tcBorders>
              <w:top w:val="nil"/>
              <w:left w:val="nil"/>
              <w:bottom w:val="single" w:sz="4" w:space="0" w:color="auto"/>
              <w:right w:val="single" w:sz="4" w:space="0" w:color="auto"/>
            </w:tcBorders>
            <w:noWrap/>
            <w:vAlign w:val="center"/>
            <w:hideMark/>
          </w:tcPr>
          <w:p w14:paraId="59B35B80" w14:textId="77777777" w:rsidR="00C80D4F" w:rsidRPr="00C80D4F" w:rsidRDefault="00C80D4F" w:rsidP="00C80D4F">
            <w:pPr>
              <w:spacing w:after="0" w:line="240" w:lineRule="auto"/>
              <w:rPr>
                <w:rFonts w:eastAsia="Times New Roman"/>
                <w:b/>
                <w:bCs/>
                <w:color w:val="000000"/>
                <w:sz w:val="24"/>
                <w:szCs w:val="24"/>
                <w:lang w:eastAsia="en-US"/>
              </w:rPr>
            </w:pPr>
            <w:r w:rsidRPr="00C80D4F">
              <w:rPr>
                <w:rFonts w:eastAsia="Times New Roman"/>
                <w:b/>
                <w:bCs/>
                <w:color w:val="000000"/>
                <w:sz w:val="24"/>
                <w:szCs w:val="24"/>
                <w:lang w:eastAsia="en-US"/>
              </w:rPr>
              <w:t> </w:t>
            </w:r>
          </w:p>
        </w:tc>
        <w:tc>
          <w:tcPr>
            <w:tcW w:w="975" w:type="pct"/>
            <w:tcBorders>
              <w:top w:val="nil"/>
              <w:left w:val="nil"/>
              <w:bottom w:val="single" w:sz="4" w:space="0" w:color="auto"/>
              <w:right w:val="single" w:sz="4" w:space="0" w:color="auto"/>
            </w:tcBorders>
            <w:noWrap/>
            <w:vAlign w:val="center"/>
            <w:hideMark/>
          </w:tcPr>
          <w:p w14:paraId="50CA2F51" w14:textId="77777777" w:rsidR="00C80D4F" w:rsidRPr="00C80D4F" w:rsidRDefault="00C80D4F" w:rsidP="00C80D4F">
            <w:pPr>
              <w:spacing w:after="0" w:line="240" w:lineRule="auto"/>
              <w:rPr>
                <w:rFonts w:eastAsia="Times New Roman"/>
                <w:b/>
                <w:bCs/>
                <w:color w:val="000000"/>
                <w:sz w:val="24"/>
                <w:szCs w:val="24"/>
                <w:lang w:eastAsia="en-US"/>
              </w:rPr>
            </w:pPr>
            <w:r w:rsidRPr="00C80D4F">
              <w:rPr>
                <w:rFonts w:eastAsia="Times New Roman"/>
                <w:b/>
                <w:bCs/>
                <w:color w:val="000000"/>
                <w:sz w:val="24"/>
                <w:szCs w:val="24"/>
                <w:lang w:eastAsia="en-US"/>
              </w:rPr>
              <w:t> </w:t>
            </w:r>
          </w:p>
        </w:tc>
        <w:tc>
          <w:tcPr>
            <w:tcW w:w="510" w:type="pct"/>
            <w:tcBorders>
              <w:top w:val="nil"/>
              <w:left w:val="nil"/>
              <w:bottom w:val="single" w:sz="4" w:space="0" w:color="auto"/>
              <w:right w:val="single" w:sz="4" w:space="0" w:color="auto"/>
            </w:tcBorders>
            <w:noWrap/>
            <w:vAlign w:val="center"/>
            <w:hideMark/>
          </w:tcPr>
          <w:p w14:paraId="77860CE4" w14:textId="77777777" w:rsidR="00C80D4F" w:rsidRPr="00C80D4F" w:rsidRDefault="00C80D4F" w:rsidP="00C80D4F">
            <w:pPr>
              <w:spacing w:after="0" w:line="240" w:lineRule="auto"/>
              <w:rPr>
                <w:rFonts w:eastAsia="Times New Roman"/>
                <w:b/>
                <w:bCs/>
                <w:color w:val="000000"/>
                <w:sz w:val="24"/>
                <w:szCs w:val="24"/>
                <w:lang w:eastAsia="en-US"/>
              </w:rPr>
            </w:pPr>
            <w:r w:rsidRPr="00C80D4F">
              <w:rPr>
                <w:rFonts w:eastAsia="Times New Roman"/>
                <w:b/>
                <w:bCs/>
                <w:color w:val="000000"/>
                <w:sz w:val="24"/>
                <w:szCs w:val="24"/>
                <w:lang w:eastAsia="en-US"/>
              </w:rPr>
              <w:t> </w:t>
            </w:r>
          </w:p>
        </w:tc>
        <w:tc>
          <w:tcPr>
            <w:tcW w:w="511" w:type="pct"/>
            <w:tcBorders>
              <w:top w:val="nil"/>
              <w:left w:val="nil"/>
              <w:bottom w:val="single" w:sz="4" w:space="0" w:color="auto"/>
              <w:right w:val="single" w:sz="4" w:space="0" w:color="auto"/>
            </w:tcBorders>
            <w:noWrap/>
            <w:vAlign w:val="center"/>
            <w:hideMark/>
          </w:tcPr>
          <w:p w14:paraId="6CA97831" w14:textId="77777777" w:rsidR="00C80D4F" w:rsidRPr="00C80D4F" w:rsidRDefault="00C80D4F" w:rsidP="00C80D4F">
            <w:pPr>
              <w:spacing w:after="0" w:line="240" w:lineRule="auto"/>
              <w:rPr>
                <w:rFonts w:eastAsia="Times New Roman"/>
                <w:b/>
                <w:bCs/>
                <w:color w:val="000000"/>
                <w:sz w:val="24"/>
                <w:szCs w:val="24"/>
                <w:lang w:eastAsia="en-US"/>
              </w:rPr>
            </w:pPr>
            <w:r w:rsidRPr="00C80D4F">
              <w:rPr>
                <w:rFonts w:eastAsia="Times New Roman"/>
                <w:b/>
                <w:bCs/>
                <w:color w:val="000000"/>
                <w:sz w:val="24"/>
                <w:szCs w:val="24"/>
                <w:lang w:eastAsia="en-US"/>
              </w:rPr>
              <w:t> </w:t>
            </w:r>
          </w:p>
        </w:tc>
        <w:tc>
          <w:tcPr>
            <w:tcW w:w="487" w:type="pct"/>
            <w:tcBorders>
              <w:top w:val="nil"/>
              <w:left w:val="nil"/>
              <w:bottom w:val="single" w:sz="4" w:space="0" w:color="auto"/>
              <w:right w:val="single" w:sz="4" w:space="0" w:color="auto"/>
            </w:tcBorders>
            <w:noWrap/>
            <w:vAlign w:val="center"/>
            <w:hideMark/>
          </w:tcPr>
          <w:p w14:paraId="3C74E943" w14:textId="77777777" w:rsidR="00C80D4F" w:rsidRPr="00C80D4F" w:rsidRDefault="00C80D4F" w:rsidP="00C80D4F">
            <w:pPr>
              <w:spacing w:after="0" w:line="240" w:lineRule="auto"/>
              <w:rPr>
                <w:rFonts w:eastAsia="Times New Roman"/>
                <w:b/>
                <w:bCs/>
                <w:color w:val="000000"/>
                <w:sz w:val="24"/>
                <w:szCs w:val="24"/>
                <w:lang w:eastAsia="en-US"/>
              </w:rPr>
            </w:pPr>
            <w:r w:rsidRPr="00C80D4F">
              <w:rPr>
                <w:rFonts w:eastAsia="Times New Roman"/>
                <w:b/>
                <w:bCs/>
                <w:color w:val="000000"/>
                <w:sz w:val="24"/>
                <w:szCs w:val="24"/>
                <w:lang w:eastAsia="en-US"/>
              </w:rPr>
              <w:t> </w:t>
            </w:r>
          </w:p>
        </w:tc>
      </w:tr>
      <w:tr w:rsidR="00C80D4F" w:rsidRPr="00C80D4F" w14:paraId="023BEB44" w14:textId="77777777" w:rsidTr="00211B4A">
        <w:trPr>
          <w:trHeight w:val="405"/>
        </w:trPr>
        <w:tc>
          <w:tcPr>
            <w:tcW w:w="5000" w:type="pct"/>
            <w:gridSpan w:val="8"/>
            <w:tcBorders>
              <w:top w:val="nil"/>
              <w:left w:val="nil"/>
              <w:bottom w:val="single" w:sz="4" w:space="0" w:color="auto"/>
              <w:right w:val="nil"/>
            </w:tcBorders>
            <w:vAlign w:val="center"/>
            <w:hideMark/>
          </w:tcPr>
          <w:p w14:paraId="73D6605E"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 </w:t>
            </w:r>
          </w:p>
        </w:tc>
      </w:tr>
      <w:tr w:rsidR="00C80D4F" w:rsidRPr="00C80D4F" w14:paraId="2A3D1398" w14:textId="77777777" w:rsidTr="00211B4A">
        <w:trPr>
          <w:trHeight w:val="420"/>
        </w:trPr>
        <w:tc>
          <w:tcPr>
            <w:tcW w:w="5000" w:type="pct"/>
            <w:gridSpan w:val="8"/>
            <w:tcBorders>
              <w:top w:val="single" w:sz="4" w:space="0" w:color="auto"/>
              <w:left w:val="nil"/>
              <w:bottom w:val="nil"/>
              <w:right w:val="nil"/>
            </w:tcBorders>
            <w:noWrap/>
            <w:hideMark/>
          </w:tcPr>
          <w:p w14:paraId="4FBD3F95" w14:textId="77777777" w:rsidR="00C80D4F" w:rsidRPr="00C80D4F" w:rsidRDefault="00C80D4F" w:rsidP="00C80D4F">
            <w:pPr>
              <w:spacing w:after="0" w:line="240" w:lineRule="auto"/>
              <w:jc w:val="center"/>
              <w:rPr>
                <w:rFonts w:eastAsia="Times New Roman"/>
                <w:color w:val="000000"/>
                <w:sz w:val="24"/>
                <w:szCs w:val="24"/>
                <w:lang w:eastAsia="en-US"/>
              </w:rPr>
            </w:pPr>
            <w:r w:rsidRPr="00C80D4F">
              <w:rPr>
                <w:rFonts w:eastAsia="Times New Roman"/>
                <w:color w:val="000000"/>
                <w:sz w:val="24"/>
                <w:szCs w:val="24"/>
                <w:lang w:eastAsia="en-US"/>
              </w:rPr>
              <w:t>(izlietotā summa vārdiem)</w:t>
            </w:r>
          </w:p>
        </w:tc>
      </w:tr>
      <w:tr w:rsidR="00C80D4F" w:rsidRPr="00C80D4F" w14:paraId="2D68EA10" w14:textId="77777777" w:rsidTr="00211B4A">
        <w:trPr>
          <w:trHeight w:val="411"/>
        </w:trPr>
        <w:tc>
          <w:tcPr>
            <w:tcW w:w="5000" w:type="pct"/>
            <w:gridSpan w:val="8"/>
            <w:vAlign w:val="bottom"/>
            <w:hideMark/>
          </w:tcPr>
          <w:p w14:paraId="04257E3F"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 xml:space="preserve">Pielikumā: Finanšu atskaitē minēto darījumu apliecinošu dokumentu apliecinātas kopijas/ dokumentu atvasinājumu kopums. </w:t>
            </w:r>
          </w:p>
        </w:tc>
      </w:tr>
      <w:tr w:rsidR="00C80D4F" w:rsidRPr="00C80D4F" w14:paraId="65849154" w14:textId="77777777" w:rsidTr="00211B4A">
        <w:trPr>
          <w:trHeight w:val="1849"/>
        </w:trPr>
        <w:tc>
          <w:tcPr>
            <w:tcW w:w="5000" w:type="pct"/>
            <w:gridSpan w:val="8"/>
            <w:vAlign w:val="bottom"/>
            <w:hideMark/>
          </w:tcPr>
          <w:p w14:paraId="2CE843FA" w14:textId="77777777" w:rsidR="00C80D4F" w:rsidRPr="00C80D4F" w:rsidRDefault="00C80D4F" w:rsidP="00C80D4F">
            <w:pPr>
              <w:spacing w:after="0" w:line="240" w:lineRule="auto"/>
              <w:jc w:val="both"/>
              <w:rPr>
                <w:rFonts w:eastAsia="Times New Roman"/>
                <w:color w:val="000000"/>
                <w:lang w:eastAsia="en-US"/>
              </w:rPr>
            </w:pPr>
            <w:r w:rsidRPr="00C80D4F">
              <w:rPr>
                <w:rFonts w:eastAsia="Times New Roman"/>
                <w:color w:val="000000"/>
                <w:lang w:eastAsia="en-US"/>
              </w:rPr>
              <w:t>Apliecinām, ka Rīgas domes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C80D4F" w:rsidRPr="00C80D4F" w14:paraId="3A362D7A" w14:textId="77777777" w:rsidTr="00211B4A">
        <w:trPr>
          <w:trHeight w:val="720"/>
        </w:trPr>
        <w:tc>
          <w:tcPr>
            <w:tcW w:w="1193" w:type="pct"/>
            <w:gridSpan w:val="2"/>
            <w:noWrap/>
            <w:vAlign w:val="bottom"/>
            <w:hideMark/>
          </w:tcPr>
          <w:p w14:paraId="29C8369B" w14:textId="77777777" w:rsidR="00C80D4F" w:rsidRPr="00C80D4F" w:rsidRDefault="00C80D4F" w:rsidP="00C80D4F">
            <w:pPr>
              <w:spacing w:after="0" w:line="240" w:lineRule="auto"/>
              <w:rPr>
                <w:rFonts w:eastAsia="Times New Roman"/>
                <w:color w:val="000000"/>
                <w:lang w:eastAsia="en-US"/>
              </w:rPr>
            </w:pPr>
            <w:r w:rsidRPr="00C80D4F">
              <w:rPr>
                <w:rFonts w:eastAsia="Times New Roman"/>
                <w:color w:val="000000"/>
                <w:lang w:eastAsia="en-US"/>
              </w:rPr>
              <w:t>Finansējuma saņēmējs</w:t>
            </w:r>
          </w:p>
        </w:tc>
        <w:tc>
          <w:tcPr>
            <w:tcW w:w="3807" w:type="pct"/>
            <w:gridSpan w:val="6"/>
            <w:tcBorders>
              <w:top w:val="nil"/>
              <w:left w:val="nil"/>
              <w:bottom w:val="single" w:sz="4" w:space="0" w:color="auto"/>
              <w:right w:val="nil"/>
            </w:tcBorders>
            <w:noWrap/>
            <w:vAlign w:val="bottom"/>
            <w:hideMark/>
          </w:tcPr>
          <w:p w14:paraId="00E3B227" w14:textId="77777777" w:rsidR="00C80D4F" w:rsidRPr="00C80D4F" w:rsidRDefault="00C80D4F" w:rsidP="00C80D4F">
            <w:pPr>
              <w:spacing w:after="0" w:line="240" w:lineRule="auto"/>
              <w:jc w:val="center"/>
              <w:rPr>
                <w:rFonts w:eastAsia="Times New Roman"/>
                <w:color w:val="000000"/>
                <w:lang w:eastAsia="en-US"/>
              </w:rPr>
            </w:pPr>
            <w:r w:rsidRPr="00C80D4F">
              <w:rPr>
                <w:rFonts w:eastAsia="Times New Roman"/>
                <w:color w:val="000000"/>
                <w:lang w:eastAsia="en-US"/>
              </w:rPr>
              <w:t> </w:t>
            </w:r>
          </w:p>
        </w:tc>
      </w:tr>
      <w:tr w:rsidR="00C80D4F" w:rsidRPr="00C80D4F" w14:paraId="69E1DB02" w14:textId="77777777" w:rsidTr="00211B4A">
        <w:trPr>
          <w:trHeight w:val="631"/>
        </w:trPr>
        <w:tc>
          <w:tcPr>
            <w:tcW w:w="510" w:type="pct"/>
            <w:noWrap/>
            <w:vAlign w:val="bottom"/>
            <w:hideMark/>
          </w:tcPr>
          <w:p w14:paraId="4B7B7AB6" w14:textId="77777777" w:rsidR="00C80D4F" w:rsidRPr="00C80D4F" w:rsidRDefault="00C80D4F" w:rsidP="00C80D4F">
            <w:pPr>
              <w:spacing w:after="0" w:line="240" w:lineRule="auto"/>
              <w:rPr>
                <w:rFonts w:eastAsia="Times New Roman"/>
                <w:color w:val="000000"/>
                <w:lang w:eastAsia="en-US"/>
              </w:rPr>
            </w:pPr>
          </w:p>
        </w:tc>
        <w:tc>
          <w:tcPr>
            <w:tcW w:w="683" w:type="pct"/>
            <w:noWrap/>
            <w:vAlign w:val="bottom"/>
            <w:hideMark/>
          </w:tcPr>
          <w:p w14:paraId="5B1F71CE" w14:textId="77777777" w:rsidR="00C80D4F" w:rsidRPr="00C80D4F" w:rsidRDefault="00C80D4F" w:rsidP="00C80D4F">
            <w:pPr>
              <w:spacing w:after="0" w:line="240" w:lineRule="auto"/>
              <w:rPr>
                <w:rFonts w:eastAsia="Times New Roman"/>
                <w:sz w:val="20"/>
                <w:szCs w:val="20"/>
              </w:rPr>
            </w:pPr>
          </w:p>
        </w:tc>
        <w:tc>
          <w:tcPr>
            <w:tcW w:w="510" w:type="pct"/>
            <w:noWrap/>
            <w:vAlign w:val="bottom"/>
            <w:hideMark/>
          </w:tcPr>
          <w:p w14:paraId="605DD5EF" w14:textId="77777777" w:rsidR="00C80D4F" w:rsidRPr="00C80D4F" w:rsidRDefault="00C80D4F" w:rsidP="00C80D4F">
            <w:pPr>
              <w:spacing w:after="0" w:line="240" w:lineRule="auto"/>
              <w:rPr>
                <w:rFonts w:eastAsia="Times New Roman"/>
                <w:sz w:val="20"/>
                <w:szCs w:val="20"/>
              </w:rPr>
            </w:pPr>
          </w:p>
        </w:tc>
        <w:tc>
          <w:tcPr>
            <w:tcW w:w="814" w:type="pct"/>
            <w:noWrap/>
            <w:vAlign w:val="bottom"/>
            <w:hideMark/>
          </w:tcPr>
          <w:p w14:paraId="0AE51376" w14:textId="77777777" w:rsidR="00C80D4F" w:rsidRPr="00C80D4F" w:rsidRDefault="00C80D4F" w:rsidP="00C80D4F">
            <w:pPr>
              <w:spacing w:after="0" w:line="240" w:lineRule="auto"/>
              <w:rPr>
                <w:rFonts w:eastAsia="Times New Roman"/>
                <w:sz w:val="20"/>
                <w:szCs w:val="20"/>
              </w:rPr>
            </w:pPr>
          </w:p>
        </w:tc>
        <w:tc>
          <w:tcPr>
            <w:tcW w:w="1996" w:type="pct"/>
            <w:gridSpan w:val="3"/>
            <w:noWrap/>
            <w:hideMark/>
          </w:tcPr>
          <w:p w14:paraId="11283CFC" w14:textId="77777777" w:rsidR="00C80D4F" w:rsidRPr="00C80D4F" w:rsidRDefault="00C80D4F" w:rsidP="00C80D4F">
            <w:pPr>
              <w:spacing w:after="0" w:line="240" w:lineRule="auto"/>
              <w:rPr>
                <w:rFonts w:eastAsia="Times New Roman"/>
                <w:color w:val="000000"/>
                <w:sz w:val="24"/>
                <w:szCs w:val="24"/>
                <w:lang w:eastAsia="en-US"/>
              </w:rPr>
            </w:pPr>
            <w:r w:rsidRPr="00C80D4F">
              <w:rPr>
                <w:rFonts w:eastAsia="Times New Roman"/>
                <w:color w:val="000000"/>
                <w:sz w:val="24"/>
                <w:szCs w:val="24"/>
                <w:lang w:eastAsia="en-US"/>
              </w:rPr>
              <w:t>(amats, vārds, uzvārds, kontakttālrunis)</w:t>
            </w:r>
          </w:p>
        </w:tc>
        <w:tc>
          <w:tcPr>
            <w:tcW w:w="487" w:type="pct"/>
            <w:noWrap/>
            <w:hideMark/>
          </w:tcPr>
          <w:p w14:paraId="4FB83BFB" w14:textId="77777777" w:rsidR="00C80D4F" w:rsidRPr="00C80D4F" w:rsidRDefault="00C80D4F" w:rsidP="00C80D4F">
            <w:pPr>
              <w:spacing w:after="0" w:line="240" w:lineRule="auto"/>
              <w:rPr>
                <w:rFonts w:eastAsia="Times New Roman"/>
                <w:color w:val="000000"/>
                <w:sz w:val="24"/>
                <w:szCs w:val="24"/>
                <w:lang w:eastAsia="en-US"/>
              </w:rPr>
            </w:pPr>
          </w:p>
        </w:tc>
      </w:tr>
    </w:tbl>
    <w:p w14:paraId="189BB8DD" w14:textId="77777777" w:rsidR="00C80D4F" w:rsidRPr="00C80D4F" w:rsidRDefault="00C80D4F" w:rsidP="00C80D4F">
      <w:pPr>
        <w:spacing w:after="0" w:line="240" w:lineRule="auto"/>
        <w:jc w:val="both"/>
        <w:rPr>
          <w:rFonts w:eastAsia="Times New Roman"/>
          <w:i/>
          <w:iCs/>
          <w:color w:val="000000"/>
          <w:szCs w:val="24"/>
          <w:lang w:eastAsia="en-US"/>
        </w:rPr>
      </w:pPr>
      <w:r w:rsidRPr="00C80D4F">
        <w:rPr>
          <w:rFonts w:eastAsia="Times New Roman"/>
          <w:i/>
          <w:iCs/>
          <w:color w:val="000000"/>
          <w:szCs w:val="24"/>
          <w:lang w:eastAsia="en-US"/>
        </w:rPr>
        <w:t>Šis dokuments ir elektroniski parakstīts ar drošu elektronisko parakstu un satur laika zīmogu.</w:t>
      </w:r>
    </w:p>
    <w:p w14:paraId="290FC7A9" w14:textId="77777777" w:rsidR="00C80D4F" w:rsidRPr="00C80D4F" w:rsidRDefault="00C80D4F" w:rsidP="00C80D4F">
      <w:pPr>
        <w:spacing w:after="0" w:line="240" w:lineRule="auto"/>
        <w:ind w:firstLine="284"/>
        <w:jc w:val="both"/>
        <w:rPr>
          <w:rFonts w:eastAsia="Times New Roman"/>
          <w:color w:val="000000"/>
          <w:szCs w:val="24"/>
          <w:lang w:eastAsia="en-US"/>
        </w:rPr>
      </w:pPr>
    </w:p>
    <w:p w14:paraId="5D6B5BE9" w14:textId="77777777" w:rsidR="00C80D4F" w:rsidRPr="00C80D4F" w:rsidRDefault="00C80D4F" w:rsidP="00C80D4F">
      <w:pPr>
        <w:spacing w:after="0" w:line="240" w:lineRule="auto"/>
        <w:rPr>
          <w:rFonts w:eastAsia="Times New Roman"/>
          <w:color w:val="000000"/>
          <w:lang w:eastAsia="en-US"/>
        </w:rPr>
        <w:sectPr w:rsidR="00C80D4F" w:rsidRPr="00C80D4F">
          <w:pgSz w:w="16838" w:h="11906" w:orient="landscape"/>
          <w:pgMar w:top="1701" w:right="851" w:bottom="567" w:left="1440" w:header="709" w:footer="709" w:gutter="0"/>
          <w:cols w:space="720"/>
        </w:sectPr>
      </w:pPr>
    </w:p>
    <w:p w14:paraId="7AB1D85A" w14:textId="77777777" w:rsidR="00C80D4F" w:rsidRPr="00C80D4F" w:rsidRDefault="00C80D4F" w:rsidP="00C80D4F">
      <w:pPr>
        <w:numPr>
          <w:ilvl w:val="0"/>
          <w:numId w:val="6"/>
        </w:numPr>
        <w:spacing w:after="0" w:line="240" w:lineRule="auto"/>
        <w:ind w:right="-25"/>
        <w:jc w:val="right"/>
        <w:rPr>
          <w:rFonts w:eastAsia="Times New Roman"/>
          <w:color w:val="000000"/>
          <w:lang w:eastAsia="en-US"/>
        </w:rPr>
      </w:pPr>
      <w:r w:rsidRPr="00C80D4F">
        <w:rPr>
          <w:rFonts w:eastAsia="Times New Roman"/>
          <w:color w:val="000000"/>
          <w:lang w:eastAsia="en-US"/>
        </w:rPr>
        <w:lastRenderedPageBreak/>
        <w:t>pielikums</w:t>
      </w:r>
    </w:p>
    <w:p w14:paraId="13C5E551" w14:textId="77777777" w:rsidR="00C80D4F" w:rsidRPr="00C80D4F" w:rsidRDefault="00C80D4F" w:rsidP="00C80D4F">
      <w:pPr>
        <w:spacing w:after="0" w:line="240" w:lineRule="auto"/>
        <w:ind w:right="-25"/>
        <w:jc w:val="right"/>
        <w:rPr>
          <w:rFonts w:eastAsia="Times New Roman"/>
          <w:color w:val="000000"/>
          <w:lang w:eastAsia="en-US"/>
        </w:rPr>
      </w:pPr>
      <w:r w:rsidRPr="00C80D4F">
        <w:rPr>
          <w:rFonts w:eastAsia="Times New Roman"/>
          <w:color w:val="000000"/>
          <w:lang w:eastAsia="en-US"/>
        </w:rPr>
        <w:t>Finansēšanas līgumam</w:t>
      </w:r>
    </w:p>
    <w:p w14:paraId="29FB0834" w14:textId="77777777" w:rsidR="00C80D4F" w:rsidRPr="00C80D4F" w:rsidRDefault="00C80D4F" w:rsidP="00C80D4F">
      <w:pPr>
        <w:keepNext/>
        <w:spacing w:after="0" w:line="240" w:lineRule="auto"/>
        <w:jc w:val="center"/>
        <w:outlineLvl w:val="2"/>
        <w:rPr>
          <w:rFonts w:eastAsia="Times New Roman" w:cs="Arial"/>
          <w:b/>
          <w:bCs/>
          <w:color w:val="000000"/>
          <w:lang w:eastAsia="en-US"/>
        </w:rPr>
      </w:pPr>
    </w:p>
    <w:p w14:paraId="1E767A13" w14:textId="77777777" w:rsidR="00C80D4F" w:rsidRPr="00C80D4F" w:rsidRDefault="00C80D4F" w:rsidP="00C80D4F">
      <w:pPr>
        <w:keepNext/>
        <w:spacing w:after="0" w:line="240" w:lineRule="auto"/>
        <w:jc w:val="center"/>
        <w:outlineLvl w:val="2"/>
        <w:rPr>
          <w:rFonts w:eastAsia="Times New Roman" w:cs="Arial"/>
          <w:b/>
          <w:bCs/>
          <w:color w:val="000000"/>
          <w:lang w:eastAsia="en-US"/>
        </w:rPr>
      </w:pPr>
      <w:r w:rsidRPr="00C80D4F">
        <w:rPr>
          <w:rFonts w:eastAsia="Times New Roman" w:cs="Arial"/>
          <w:b/>
          <w:bCs/>
          <w:color w:val="000000"/>
          <w:lang w:eastAsia="en-US"/>
        </w:rPr>
        <w:t>Saturiskā atskaite</w:t>
      </w:r>
    </w:p>
    <w:p w14:paraId="4235F3CF" w14:textId="77777777" w:rsidR="00C80D4F" w:rsidRPr="00C80D4F" w:rsidRDefault="00C80D4F" w:rsidP="00C80D4F">
      <w:pPr>
        <w:keepNext/>
        <w:spacing w:after="0" w:line="240" w:lineRule="auto"/>
        <w:jc w:val="center"/>
        <w:outlineLvl w:val="2"/>
        <w:rPr>
          <w:rFonts w:eastAsia="Times New Roman" w:cs="Arial"/>
          <w:b/>
          <w:bCs/>
          <w:color w:val="000000"/>
          <w:lang w:eastAsia="en-US"/>
        </w:rPr>
      </w:pPr>
      <w:r w:rsidRPr="00C80D4F">
        <w:rPr>
          <w:rFonts w:eastAsia="Times New Roman" w:cs="Arial"/>
          <w:b/>
          <w:bCs/>
          <w:color w:val="000000"/>
          <w:lang w:eastAsia="en-US"/>
        </w:rPr>
        <w:t xml:space="preserve">par Rīgas </w:t>
      </w:r>
      <w:proofErr w:type="spellStart"/>
      <w:r w:rsidRPr="00C80D4F">
        <w:rPr>
          <w:rFonts w:eastAsia="Times New Roman" w:cs="Arial"/>
          <w:b/>
          <w:bCs/>
          <w:color w:val="000000"/>
          <w:lang w:eastAsia="en-US"/>
        </w:rPr>
        <w:t>valstspilsētas</w:t>
      </w:r>
      <w:proofErr w:type="spellEnd"/>
      <w:r w:rsidRPr="00C80D4F">
        <w:rPr>
          <w:rFonts w:eastAsia="Times New Roman" w:cs="Arial"/>
          <w:b/>
          <w:bCs/>
          <w:color w:val="000000"/>
          <w:lang w:eastAsia="en-US"/>
        </w:rPr>
        <w:t xml:space="preserve"> pašvaldībai nozīmīgu pasākumu īstenošanu </w:t>
      </w:r>
    </w:p>
    <w:p w14:paraId="2AD71BED" w14:textId="77777777" w:rsidR="00C80D4F" w:rsidRPr="00C80D4F" w:rsidRDefault="00C80D4F" w:rsidP="00C80D4F">
      <w:pPr>
        <w:spacing w:after="0" w:line="240" w:lineRule="auto"/>
        <w:jc w:val="center"/>
        <w:rPr>
          <w:rFonts w:eastAsia="Times New Roman" w:cs="Arial"/>
          <w:b/>
          <w:bCs/>
          <w:color w:val="000000"/>
          <w:lang w:eastAsia="en-US"/>
        </w:rPr>
      </w:pPr>
      <w:r w:rsidRPr="00C80D4F">
        <w:rPr>
          <w:rFonts w:eastAsia="Times New Roman" w:cs="Arial"/>
          <w:b/>
          <w:bCs/>
          <w:color w:val="000000"/>
          <w:lang w:eastAsia="en-US"/>
        </w:rPr>
        <w:t>sporta un aktīvās atpūtas jomā</w:t>
      </w:r>
    </w:p>
    <w:p w14:paraId="195710C4" w14:textId="77777777" w:rsidR="00C80D4F" w:rsidRPr="00C80D4F" w:rsidRDefault="00C80D4F" w:rsidP="00C80D4F">
      <w:pPr>
        <w:spacing w:after="0" w:line="240" w:lineRule="auto"/>
        <w:ind w:left="360"/>
        <w:jc w:val="both"/>
        <w:rPr>
          <w:rFonts w:eastAsia="Times New Roman"/>
          <w:color w:val="000000"/>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664"/>
      </w:tblGrid>
      <w:tr w:rsidR="00C80D4F" w:rsidRPr="00C80D4F" w14:paraId="61B6D00C" w14:textId="77777777" w:rsidTr="00211B4A">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3C2AF57D"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Pasākuma nosaukums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7187E6C" w14:textId="77777777" w:rsidR="00C80D4F" w:rsidRPr="00C80D4F" w:rsidRDefault="00C80D4F" w:rsidP="00C80D4F">
            <w:pPr>
              <w:spacing w:after="0" w:line="240" w:lineRule="auto"/>
              <w:rPr>
                <w:rFonts w:eastAsia="Times New Roman"/>
                <w:b/>
                <w:bCs/>
                <w:color w:val="000000"/>
                <w:szCs w:val="24"/>
                <w:lang w:eastAsia="en-US"/>
              </w:rPr>
            </w:pPr>
          </w:p>
        </w:tc>
      </w:tr>
      <w:tr w:rsidR="00C80D4F" w:rsidRPr="00C80D4F" w14:paraId="4C0F319B" w14:textId="77777777" w:rsidTr="00211B4A">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3D583BE5"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(tīmekļvietne, kurā atrodama informācija par pasākumu un to rezultāti)</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CFE8A5E" w14:textId="77777777" w:rsidR="00C80D4F" w:rsidRPr="00C80D4F" w:rsidRDefault="00C80D4F" w:rsidP="00C80D4F">
            <w:pPr>
              <w:spacing w:after="0" w:line="240" w:lineRule="auto"/>
              <w:rPr>
                <w:rFonts w:eastAsia="Times New Roman"/>
                <w:b/>
                <w:bCs/>
                <w:color w:val="000000"/>
                <w:szCs w:val="24"/>
                <w:lang w:eastAsia="en-US"/>
              </w:rPr>
            </w:pPr>
          </w:p>
        </w:tc>
      </w:tr>
      <w:tr w:rsidR="00C80D4F" w:rsidRPr="00C80D4F" w14:paraId="261FDD00" w14:textId="77777777" w:rsidTr="00211B4A">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7DEEF214"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Norises laiks, vieta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2C9E340" w14:textId="77777777" w:rsidR="00C80D4F" w:rsidRPr="00C80D4F" w:rsidRDefault="00C80D4F" w:rsidP="00C80D4F">
            <w:pPr>
              <w:spacing w:after="0" w:line="240" w:lineRule="auto"/>
              <w:rPr>
                <w:rFonts w:eastAsia="Times New Roman"/>
                <w:b/>
                <w:bCs/>
                <w:color w:val="000000"/>
                <w:szCs w:val="24"/>
                <w:lang w:eastAsia="en-US"/>
              </w:rPr>
            </w:pPr>
          </w:p>
        </w:tc>
      </w:tr>
      <w:tr w:rsidR="00C80D4F" w:rsidRPr="00C80D4F" w14:paraId="78F55E09" w14:textId="77777777" w:rsidTr="00211B4A">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2F6E1F2B"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Īss sporta pasākuma apraksts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EAE8A1E" w14:textId="77777777" w:rsidR="00C80D4F" w:rsidRPr="00C80D4F" w:rsidRDefault="00C80D4F" w:rsidP="00C80D4F">
            <w:pPr>
              <w:spacing w:after="0" w:line="240" w:lineRule="auto"/>
              <w:rPr>
                <w:rFonts w:eastAsia="Times New Roman"/>
                <w:b/>
                <w:bCs/>
                <w:color w:val="000000"/>
                <w:szCs w:val="24"/>
                <w:lang w:eastAsia="en-US"/>
              </w:rPr>
            </w:pPr>
          </w:p>
        </w:tc>
      </w:tr>
      <w:tr w:rsidR="00C80D4F" w:rsidRPr="00C80D4F" w14:paraId="117A2B95" w14:textId="77777777" w:rsidTr="00211B4A">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782587DC"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Dalībnieki (skaits, vecuma grupas)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2DA0838" w14:textId="77777777" w:rsidR="00C80D4F" w:rsidRPr="00C80D4F" w:rsidRDefault="00C80D4F" w:rsidP="00C80D4F">
            <w:pPr>
              <w:spacing w:after="0" w:line="240" w:lineRule="auto"/>
              <w:rPr>
                <w:rFonts w:eastAsia="Times New Roman"/>
                <w:b/>
                <w:bCs/>
                <w:color w:val="000000"/>
                <w:szCs w:val="24"/>
                <w:lang w:eastAsia="en-US"/>
              </w:rPr>
            </w:pPr>
          </w:p>
        </w:tc>
      </w:tr>
      <w:tr w:rsidR="00C80D4F" w:rsidRPr="00C80D4F" w14:paraId="3598411E" w14:textId="77777777" w:rsidTr="00211B4A">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16E6A170"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Sasniegtie rezultāti</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8CC02E8" w14:textId="77777777" w:rsidR="00C80D4F" w:rsidRPr="00C80D4F" w:rsidRDefault="00C80D4F" w:rsidP="00C80D4F">
            <w:pPr>
              <w:spacing w:after="0" w:line="240" w:lineRule="auto"/>
              <w:rPr>
                <w:rFonts w:eastAsia="Times New Roman"/>
                <w:b/>
                <w:bCs/>
                <w:color w:val="000000"/>
                <w:szCs w:val="24"/>
                <w:lang w:eastAsia="en-US"/>
              </w:rPr>
            </w:pPr>
          </w:p>
        </w:tc>
      </w:tr>
      <w:tr w:rsidR="00C80D4F" w:rsidRPr="00C80D4F" w14:paraId="0807FDF6" w14:textId="77777777" w:rsidTr="00211B4A">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2D06F6A3"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Secinājumi</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F30A3C7" w14:textId="77777777" w:rsidR="00C80D4F" w:rsidRPr="00C80D4F" w:rsidRDefault="00C80D4F" w:rsidP="00C80D4F">
            <w:pPr>
              <w:spacing w:after="0" w:line="240" w:lineRule="auto"/>
              <w:rPr>
                <w:rFonts w:eastAsia="Times New Roman"/>
                <w:b/>
                <w:bCs/>
                <w:color w:val="000000"/>
                <w:szCs w:val="24"/>
                <w:lang w:eastAsia="en-US"/>
              </w:rPr>
            </w:pPr>
          </w:p>
        </w:tc>
      </w:tr>
      <w:tr w:rsidR="00C80D4F" w:rsidRPr="00C80D4F" w14:paraId="7FCBCDBE" w14:textId="77777777" w:rsidTr="00211B4A">
        <w:trPr>
          <w:trHeight w:val="113"/>
        </w:trPr>
        <w:tc>
          <w:tcPr>
            <w:tcW w:w="3969" w:type="dxa"/>
            <w:tcBorders>
              <w:top w:val="single" w:sz="4" w:space="0" w:color="auto"/>
              <w:left w:val="single" w:sz="4" w:space="0" w:color="auto"/>
              <w:bottom w:val="single" w:sz="4" w:space="0" w:color="auto"/>
              <w:right w:val="single" w:sz="4" w:space="0" w:color="auto"/>
            </w:tcBorders>
            <w:shd w:val="clear" w:color="auto" w:fill="DEEAF6"/>
            <w:hideMark/>
          </w:tcPr>
          <w:p w14:paraId="35A672CD" w14:textId="77777777" w:rsidR="00C80D4F" w:rsidRPr="00C80D4F" w:rsidRDefault="00C80D4F" w:rsidP="00C80D4F">
            <w:pPr>
              <w:spacing w:after="0" w:line="240" w:lineRule="auto"/>
              <w:rPr>
                <w:rFonts w:eastAsia="Times New Roman"/>
                <w:color w:val="000000"/>
                <w:szCs w:val="24"/>
                <w:lang w:eastAsia="en-US"/>
              </w:rPr>
            </w:pPr>
            <w:r w:rsidRPr="00C80D4F">
              <w:rPr>
                <w:rFonts w:eastAsia="Times New Roman"/>
                <w:color w:val="000000"/>
                <w:szCs w:val="24"/>
                <w:lang w:eastAsia="en-US"/>
              </w:rPr>
              <w:t>Publicitāte</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D8EF14C" w14:textId="77777777" w:rsidR="00C80D4F" w:rsidRPr="00C80D4F" w:rsidRDefault="00C80D4F" w:rsidP="00C80D4F">
            <w:pPr>
              <w:spacing w:after="0" w:line="240" w:lineRule="auto"/>
              <w:rPr>
                <w:rFonts w:eastAsia="Times New Roman"/>
                <w:b/>
                <w:bCs/>
                <w:color w:val="000000"/>
                <w:szCs w:val="24"/>
                <w:lang w:eastAsia="en-US"/>
              </w:rPr>
            </w:pPr>
          </w:p>
        </w:tc>
      </w:tr>
    </w:tbl>
    <w:p w14:paraId="48A0E9C2" w14:textId="77777777" w:rsidR="00C80D4F" w:rsidRPr="00C80D4F" w:rsidRDefault="00C80D4F" w:rsidP="00C80D4F">
      <w:pPr>
        <w:spacing w:after="0" w:line="240" w:lineRule="auto"/>
        <w:jc w:val="both"/>
        <w:rPr>
          <w:rFonts w:eastAsia="Times New Roman"/>
          <w:b/>
          <w:bCs/>
          <w:color w:val="000000"/>
          <w:szCs w:val="24"/>
          <w:lang w:eastAsia="en-US"/>
        </w:rPr>
      </w:pPr>
    </w:p>
    <w:p w14:paraId="60349B81" w14:textId="77777777" w:rsidR="00C80D4F" w:rsidRPr="00C80D4F" w:rsidRDefault="00C80D4F" w:rsidP="00C80D4F">
      <w:pPr>
        <w:spacing w:after="0" w:line="240" w:lineRule="auto"/>
        <w:jc w:val="both"/>
        <w:rPr>
          <w:rFonts w:eastAsia="Times New Roman"/>
          <w:b/>
          <w:bCs/>
          <w:color w:val="000000"/>
          <w:szCs w:val="24"/>
          <w:lang w:eastAsia="en-US"/>
        </w:rPr>
      </w:pPr>
      <w:r w:rsidRPr="00C80D4F">
        <w:rPr>
          <w:rFonts w:eastAsia="Times New Roman"/>
          <w:b/>
          <w:bCs/>
          <w:color w:val="000000"/>
          <w:szCs w:val="24"/>
          <w:lang w:eastAsia="en-US"/>
        </w:rPr>
        <w:t>Vizuālais atspoguļojums (pievienot atskaitei divas līdz četras fotogrāfijas)</w:t>
      </w:r>
    </w:p>
    <w:p w14:paraId="5D3E9082" w14:textId="77777777" w:rsidR="00C80D4F" w:rsidRPr="00C80D4F" w:rsidRDefault="00C80D4F" w:rsidP="00C80D4F">
      <w:pPr>
        <w:spacing w:after="0" w:line="240" w:lineRule="auto"/>
        <w:jc w:val="both"/>
        <w:rPr>
          <w:rFonts w:eastAsia="Times New Roman"/>
          <w:b/>
          <w:bCs/>
          <w:color w:val="000000"/>
          <w:szCs w:val="24"/>
          <w:lang w:eastAsia="en-US"/>
        </w:rPr>
      </w:pPr>
    </w:p>
    <w:p w14:paraId="443AB39A" w14:textId="77777777" w:rsidR="00C80D4F" w:rsidRPr="00C80D4F" w:rsidRDefault="00C80D4F" w:rsidP="00C80D4F">
      <w:pPr>
        <w:spacing w:after="0" w:line="240" w:lineRule="auto"/>
        <w:jc w:val="both"/>
        <w:rPr>
          <w:rFonts w:eastAsia="Times New Roman"/>
          <w:b/>
          <w:bCs/>
          <w:color w:val="000000"/>
          <w:szCs w:val="24"/>
          <w:lang w:eastAsia="en-US"/>
        </w:rPr>
      </w:pPr>
    </w:p>
    <w:p w14:paraId="37EE8B74" w14:textId="39464947" w:rsidR="00364A19" w:rsidRPr="00DE050F" w:rsidRDefault="00C80D4F" w:rsidP="00DE050F">
      <w:pPr>
        <w:spacing w:after="0" w:line="240" w:lineRule="auto"/>
        <w:ind w:right="-25"/>
        <w:jc w:val="both"/>
        <w:rPr>
          <w:rFonts w:eastAsia="Times New Roman"/>
          <w:i/>
          <w:iCs/>
          <w:color w:val="000000"/>
          <w:szCs w:val="24"/>
          <w:lang w:eastAsia="en-US"/>
        </w:rPr>
      </w:pPr>
      <w:r w:rsidRPr="00C80D4F">
        <w:rPr>
          <w:rFonts w:eastAsia="Times New Roman"/>
          <w:i/>
          <w:iCs/>
          <w:color w:val="000000"/>
          <w:szCs w:val="24"/>
          <w:lang w:eastAsia="en-US"/>
        </w:rPr>
        <w:t>Šis dokuments ir elektroniski parakstīts ar drošu elektronisko parakstu un satur laika zīmogu</w:t>
      </w:r>
    </w:p>
    <w:sectPr w:rsidR="00364A19" w:rsidRPr="00DE05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35AF" w14:textId="77777777" w:rsidR="00F83605" w:rsidRDefault="00F83605" w:rsidP="00C80D4F">
      <w:pPr>
        <w:spacing w:after="0" w:line="240" w:lineRule="auto"/>
      </w:pPr>
      <w:r>
        <w:separator/>
      </w:r>
    </w:p>
  </w:endnote>
  <w:endnote w:type="continuationSeparator" w:id="0">
    <w:p w14:paraId="2E1D7633" w14:textId="77777777" w:rsidR="00F83605" w:rsidRDefault="00F83605" w:rsidP="00C8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F4A" w14:textId="77777777" w:rsidR="00F83605" w:rsidRDefault="00F83605" w:rsidP="00C80D4F">
      <w:pPr>
        <w:spacing w:after="0" w:line="240" w:lineRule="auto"/>
      </w:pPr>
      <w:r>
        <w:separator/>
      </w:r>
    </w:p>
  </w:footnote>
  <w:footnote w:type="continuationSeparator" w:id="0">
    <w:p w14:paraId="61F389A7" w14:textId="77777777" w:rsidR="00F83605" w:rsidRDefault="00F83605" w:rsidP="00C80D4F">
      <w:pPr>
        <w:spacing w:after="0" w:line="240" w:lineRule="auto"/>
      </w:pPr>
      <w:r>
        <w:continuationSeparator/>
      </w:r>
    </w:p>
  </w:footnote>
  <w:footnote w:id="1">
    <w:p w14:paraId="5574C81A" w14:textId="77777777" w:rsidR="00C80D4F" w:rsidRDefault="00C80D4F" w:rsidP="00C80D4F">
      <w:pPr>
        <w:pStyle w:val="Vresteksts"/>
        <w:jc w:val="both"/>
      </w:pPr>
      <w:r>
        <w:rPr>
          <w:rStyle w:val="Vresatsauce"/>
        </w:rPr>
        <w:footnoteRef/>
      </w:r>
      <w:r>
        <w:t xml:space="preserve"> </w:t>
      </w:r>
      <w:r>
        <w:rPr>
          <w:noProof/>
        </w:rPr>
        <w:t>Ne vairāk kā noteikts Ministru kabineta 2010.gada 12.oktobra noteikumu Nr.969 “Kārtība, kādā atlīdzināmi ar komandējumiem saistītie izdevumi” 1.pielikumā “Izdevumu diennakts normas komandējumiem (darba braucieniem) uz ārvalstīm”.</w:t>
      </w:r>
    </w:p>
  </w:footnote>
  <w:footnote w:id="2">
    <w:p w14:paraId="7C2D83E7" w14:textId="77777777" w:rsidR="00C80D4F" w:rsidRDefault="00C80D4F" w:rsidP="00C80D4F">
      <w:pPr>
        <w:pStyle w:val="Vresteksts"/>
        <w:jc w:val="both"/>
      </w:pPr>
      <w:r>
        <w:rPr>
          <w:rStyle w:val="Vresatsauce"/>
        </w:rPr>
        <w:footnoteRef/>
      </w:r>
      <w:r>
        <w:t xml:space="preserve"> Saskaņā ar Noteikumu 80. punktu:</w:t>
      </w:r>
    </w:p>
    <w:p w14:paraId="792A3BC9" w14:textId="77777777" w:rsidR="00C80D4F" w:rsidRDefault="00C80D4F" w:rsidP="00C80D4F">
      <w:pPr>
        <w:jc w:val="both"/>
        <w:rPr>
          <w:noProof/>
          <w:color w:val="000000"/>
          <w:sz w:val="20"/>
          <w:szCs w:val="20"/>
        </w:rPr>
      </w:pPr>
      <w:r>
        <w:rPr>
          <w:noProof/>
          <w:sz w:val="20"/>
          <w:szCs w:val="20"/>
        </w:rPr>
        <w:t>“80</w:t>
      </w:r>
      <w:r>
        <w:rPr>
          <w:noProof/>
          <w:color w:val="000000"/>
          <w:sz w:val="20"/>
          <w:szCs w:val="20"/>
        </w:rPr>
        <w:t>. Līdzfinansējumu nepiešķir šādām izmaksām:</w:t>
      </w:r>
    </w:p>
    <w:p w14:paraId="64448C6C" w14:textId="77777777" w:rsidR="00C80D4F" w:rsidRDefault="00C80D4F" w:rsidP="00C80D4F">
      <w:pPr>
        <w:tabs>
          <w:tab w:val="left" w:pos="-3960"/>
          <w:tab w:val="left" w:pos="1134"/>
        </w:tabs>
        <w:jc w:val="both"/>
        <w:rPr>
          <w:noProof/>
          <w:color w:val="000000"/>
          <w:sz w:val="20"/>
          <w:szCs w:val="20"/>
        </w:rPr>
      </w:pPr>
      <w:r>
        <w:rPr>
          <w:noProof/>
          <w:color w:val="000000"/>
          <w:sz w:val="20"/>
          <w:szCs w:val="20"/>
        </w:rPr>
        <w:t>80.1. inventāra un pamatlīdzekļu iegādei;</w:t>
      </w:r>
    </w:p>
    <w:p w14:paraId="34CBF58F" w14:textId="77777777" w:rsidR="00C80D4F" w:rsidRDefault="00C80D4F" w:rsidP="00C80D4F">
      <w:pPr>
        <w:tabs>
          <w:tab w:val="left" w:pos="-3960"/>
          <w:tab w:val="num" w:pos="851"/>
          <w:tab w:val="left" w:pos="1134"/>
        </w:tabs>
        <w:jc w:val="both"/>
        <w:rPr>
          <w:noProof/>
          <w:color w:val="000000"/>
          <w:sz w:val="20"/>
          <w:szCs w:val="20"/>
        </w:rPr>
      </w:pPr>
      <w:r>
        <w:rPr>
          <w:noProof/>
          <w:color w:val="000000"/>
          <w:sz w:val="20"/>
          <w:szCs w:val="20"/>
        </w:rPr>
        <w:t>80.2. Pasākuma organizētāja darbinieku darba algām (izņemot Pasākuma, kas atbalstīts saskaņā ar Noteikumu 76.3. un 76.4. apakšpunktā noteikto nosacījumu), prēmijām, pabalstiem, naudas balvām, dāvinājumam vai citiem materiāli stimulējošiem pasākumiem;</w:t>
      </w:r>
    </w:p>
    <w:p w14:paraId="0F983F20" w14:textId="77777777" w:rsidR="00C80D4F" w:rsidRDefault="00C80D4F" w:rsidP="00C80D4F">
      <w:pPr>
        <w:tabs>
          <w:tab w:val="num" w:pos="1571"/>
        </w:tabs>
        <w:jc w:val="both"/>
        <w:rPr>
          <w:noProof/>
          <w:color w:val="000000"/>
          <w:sz w:val="20"/>
          <w:szCs w:val="20"/>
        </w:rPr>
      </w:pPr>
      <w:r>
        <w:rPr>
          <w:noProof/>
          <w:color w:val="000000"/>
          <w:sz w:val="20"/>
          <w:szCs w:val="20"/>
        </w:rPr>
        <w:t>80.3. Pasākuma organizētāja darbinieku komandējumiem (izņemot Pasākuma, kas atbalstīts saskaņā ar Noteikumu 76.3. un 76.4. apakšpunktā noteikto nosacījumu);</w:t>
      </w:r>
    </w:p>
    <w:p w14:paraId="5EBA6FBC" w14:textId="77777777" w:rsidR="00C80D4F" w:rsidRDefault="00C80D4F" w:rsidP="00C80D4F">
      <w:pPr>
        <w:tabs>
          <w:tab w:val="num" w:pos="1571"/>
        </w:tabs>
        <w:jc w:val="both"/>
        <w:rPr>
          <w:noProof/>
          <w:color w:val="000000"/>
          <w:sz w:val="20"/>
          <w:szCs w:val="20"/>
        </w:rPr>
      </w:pPr>
      <w:r>
        <w:rPr>
          <w:noProof/>
          <w:color w:val="000000"/>
          <w:sz w:val="20"/>
          <w:szCs w:val="20"/>
        </w:rPr>
        <w:t xml:space="preserve">80.4. naudas sodu, </w:t>
      </w:r>
      <w:r>
        <w:rPr>
          <w:noProof/>
          <w:sz w:val="20"/>
          <w:szCs w:val="20"/>
        </w:rPr>
        <w:t>līgumsodu un kavējuma procentu</w:t>
      </w:r>
      <w:r>
        <w:rPr>
          <w:noProof/>
          <w:color w:val="000000"/>
          <w:sz w:val="20"/>
          <w:szCs w:val="20"/>
        </w:rPr>
        <w:t xml:space="preserve"> samaksai;</w:t>
      </w:r>
    </w:p>
    <w:p w14:paraId="315D7995" w14:textId="77777777" w:rsidR="00C80D4F" w:rsidRDefault="00C80D4F" w:rsidP="00C80D4F">
      <w:pPr>
        <w:tabs>
          <w:tab w:val="num" w:pos="1571"/>
        </w:tabs>
        <w:jc w:val="both"/>
        <w:rPr>
          <w:noProof/>
          <w:color w:val="000000"/>
          <w:sz w:val="20"/>
          <w:szCs w:val="20"/>
        </w:rPr>
      </w:pPr>
      <w:r>
        <w:rPr>
          <w:noProof/>
          <w:color w:val="000000"/>
          <w:sz w:val="20"/>
          <w:szCs w:val="20"/>
        </w:rPr>
        <w:t>80.5. procentu maksājumiem, zaudējumu atlīdzības un parādu dzēšanai;</w:t>
      </w:r>
    </w:p>
    <w:p w14:paraId="6A0E0D63" w14:textId="77777777" w:rsidR="00C80D4F" w:rsidRDefault="00C80D4F" w:rsidP="00C80D4F">
      <w:pPr>
        <w:tabs>
          <w:tab w:val="num" w:pos="1571"/>
        </w:tabs>
        <w:jc w:val="both"/>
        <w:rPr>
          <w:noProof/>
          <w:color w:val="000000"/>
          <w:sz w:val="20"/>
          <w:szCs w:val="20"/>
        </w:rPr>
      </w:pPr>
      <w:r>
        <w:rPr>
          <w:noProof/>
          <w:color w:val="000000"/>
          <w:sz w:val="20"/>
          <w:szCs w:val="20"/>
        </w:rPr>
        <w:t>80.6. izdevumiem, kas jau ir segti no citām Pašvaldības budžeta programmām.”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3B14"/>
    <w:multiLevelType w:val="hybridMultilevel"/>
    <w:tmpl w:val="5602FF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61A5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A77B66"/>
    <w:multiLevelType w:val="multilevel"/>
    <w:tmpl w:val="D50E3BE4"/>
    <w:lvl w:ilvl="0">
      <w:start w:val="6"/>
      <w:numFmt w:val="decimal"/>
      <w:lvlText w:val="%1."/>
      <w:lvlJc w:val="left"/>
      <w:pPr>
        <w:ind w:left="390" w:hanging="39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 w15:restartNumberingAfterBreak="0">
    <w:nsid w:val="409F58A8"/>
    <w:multiLevelType w:val="hybridMultilevel"/>
    <w:tmpl w:val="5A2E1DC2"/>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BBE4D2C"/>
    <w:multiLevelType w:val="multilevel"/>
    <w:tmpl w:val="24EA9822"/>
    <w:lvl w:ilvl="0">
      <w:start w:val="1"/>
      <w:numFmt w:val="decimal"/>
      <w:lvlText w:val="%1."/>
      <w:lvlJc w:val="left"/>
      <w:pPr>
        <w:tabs>
          <w:tab w:val="num" w:pos="720"/>
        </w:tabs>
        <w:ind w:left="720" w:hanging="360"/>
      </w:pPr>
      <w:rPr>
        <w:b/>
        <w:color w:val="000000"/>
        <w:sz w:val="26"/>
        <w:szCs w:val="26"/>
      </w:rPr>
    </w:lvl>
    <w:lvl w:ilvl="1">
      <w:start w:val="1"/>
      <w:numFmt w:val="decimal"/>
      <w:isLgl/>
      <w:lvlText w:val="%1.%2."/>
      <w:lvlJc w:val="left"/>
      <w:pPr>
        <w:tabs>
          <w:tab w:val="num" w:pos="786"/>
        </w:tabs>
        <w:ind w:left="786" w:hanging="360"/>
      </w:pPr>
      <w:rPr>
        <w:b w:val="0"/>
        <w:i w:val="0"/>
        <w:color w:val="auto"/>
      </w:rPr>
    </w:lvl>
    <w:lvl w:ilvl="2">
      <w:start w:val="1"/>
      <w:numFmt w:val="decimal"/>
      <w:isLgl/>
      <w:lvlText w:val="%1.%2.%3."/>
      <w:lvlJc w:val="left"/>
      <w:pPr>
        <w:tabs>
          <w:tab w:val="num" w:pos="1004"/>
        </w:tabs>
        <w:ind w:left="1004" w:hanging="720"/>
      </w:pPr>
      <w:rPr>
        <w:color w:val="auto"/>
      </w:rPr>
    </w:lvl>
    <w:lvl w:ilvl="3">
      <w:start w:val="1"/>
      <w:numFmt w:val="decimal"/>
      <w:isLgl/>
      <w:lvlText w:val="%1.%2.%3.%4."/>
      <w:lvlJc w:val="left"/>
      <w:pPr>
        <w:tabs>
          <w:tab w:val="num" w:pos="1572"/>
        </w:tabs>
        <w:ind w:left="1572"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5"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7C7D206A"/>
    <w:multiLevelType w:val="multilevel"/>
    <w:tmpl w:val="BDB67288"/>
    <w:lvl w:ilvl="0">
      <w:start w:val="8"/>
      <w:numFmt w:val="decimal"/>
      <w:lvlText w:val="%1."/>
      <w:lvlJc w:val="left"/>
      <w:pPr>
        <w:ind w:left="2801" w:hanging="39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4F"/>
    <w:rsid w:val="001D5E24"/>
    <w:rsid w:val="00364A19"/>
    <w:rsid w:val="00586935"/>
    <w:rsid w:val="006D558A"/>
    <w:rsid w:val="00802125"/>
    <w:rsid w:val="00C80D4F"/>
    <w:rsid w:val="00D5275A"/>
    <w:rsid w:val="00DE050F"/>
    <w:rsid w:val="00F836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3DF5"/>
  <w15:chartTrackingRefBased/>
  <w15:docId w15:val="{B7215E67-0711-4D77-8E3E-5B210D53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75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C80D4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80D4F"/>
    <w:rPr>
      <w:sz w:val="20"/>
      <w:szCs w:val="20"/>
    </w:rPr>
  </w:style>
  <w:style w:type="character" w:styleId="Vresatsauce">
    <w:name w:val="footnote reference"/>
    <w:uiPriority w:val="99"/>
    <w:unhideWhenUsed/>
    <w:rsid w:val="00C80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ksd@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14135</Words>
  <Characters>8058</Characters>
  <Application>Microsoft Office Word</Application>
  <DocSecurity>0</DocSecurity>
  <Lines>67</Lines>
  <Paragraphs>44</Paragraphs>
  <ScaleCrop>false</ScaleCrop>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Streiča</dc:creator>
  <cp:keywords/>
  <dc:description/>
  <cp:lastModifiedBy>Inta Streiča</cp:lastModifiedBy>
  <cp:revision>5</cp:revision>
  <dcterms:created xsi:type="dcterms:W3CDTF">2022-04-22T11:40:00Z</dcterms:created>
  <dcterms:modified xsi:type="dcterms:W3CDTF">2022-04-22T12:50:00Z</dcterms:modified>
</cp:coreProperties>
</file>