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FF" w:rsidRPr="008C0565" w:rsidRDefault="002B57FF" w:rsidP="00FA61A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C0565">
        <w:rPr>
          <w:rFonts w:ascii="Arial" w:eastAsia="Times New Roman"/>
          <w:sz w:val="24"/>
          <w:szCs w:val="24"/>
        </w:rPr>
        <w:t>Latvijas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Republikas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12. </w:t>
      </w:r>
      <w:proofErr w:type="spellStart"/>
      <w:r w:rsidRPr="008C0565">
        <w:rPr>
          <w:rFonts w:ascii="Arial" w:eastAsia="Times New Roman"/>
          <w:sz w:val="24"/>
          <w:szCs w:val="24"/>
        </w:rPr>
        <w:t>Saeimas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priek</w:t>
      </w:r>
      <w:r w:rsidRPr="008C0565">
        <w:rPr>
          <w:rFonts w:eastAsia="Times New Roman" w:hAnsi="Arial"/>
          <w:sz w:val="24"/>
          <w:szCs w:val="24"/>
        </w:rPr>
        <w:t>š</w:t>
      </w:r>
      <w:r w:rsidRPr="008C0565">
        <w:rPr>
          <w:rFonts w:ascii="Arial" w:eastAsia="Times New Roman"/>
          <w:sz w:val="24"/>
          <w:szCs w:val="24"/>
        </w:rPr>
        <w:t>s</w:t>
      </w:r>
      <w:r w:rsidRPr="008C0565">
        <w:rPr>
          <w:rFonts w:eastAsia="Times New Roman" w:hAnsi="Arial"/>
          <w:sz w:val="24"/>
          <w:szCs w:val="24"/>
        </w:rPr>
        <w:t>ē</w:t>
      </w:r>
      <w:r w:rsidRPr="008C0565">
        <w:rPr>
          <w:rFonts w:ascii="Arial" w:eastAsia="Times New Roman"/>
          <w:sz w:val="24"/>
          <w:szCs w:val="24"/>
        </w:rPr>
        <w:t>d</w:t>
      </w:r>
      <w:r w:rsidRPr="008C0565">
        <w:rPr>
          <w:rFonts w:eastAsia="Times New Roman" w:hAnsi="Arial"/>
          <w:sz w:val="24"/>
          <w:szCs w:val="24"/>
        </w:rPr>
        <w:t>ē</w:t>
      </w:r>
      <w:r w:rsidRPr="008C0565">
        <w:rPr>
          <w:rFonts w:ascii="Arial" w:eastAsia="Times New Roman"/>
          <w:sz w:val="24"/>
          <w:szCs w:val="24"/>
        </w:rPr>
        <w:t>t</w:t>
      </w:r>
      <w:r w:rsidRPr="008C0565">
        <w:rPr>
          <w:rFonts w:eastAsia="Times New Roman" w:hAnsi="Arial"/>
          <w:sz w:val="24"/>
          <w:szCs w:val="24"/>
        </w:rPr>
        <w:t>ā</w:t>
      </w:r>
      <w:r w:rsidRPr="008C0565">
        <w:rPr>
          <w:rFonts w:ascii="Arial" w:eastAsia="Times New Roman"/>
          <w:sz w:val="24"/>
          <w:szCs w:val="24"/>
        </w:rPr>
        <w:t>jai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In</w:t>
      </w:r>
      <w:r w:rsidRPr="008C0565">
        <w:rPr>
          <w:rFonts w:eastAsia="Times New Roman" w:hAnsi="Arial"/>
          <w:sz w:val="24"/>
          <w:szCs w:val="24"/>
        </w:rPr>
        <w:t>ā</w:t>
      </w:r>
      <w:r w:rsidRPr="008C0565">
        <w:rPr>
          <w:rFonts w:ascii="Arial" w:eastAsia="Times New Roman"/>
          <w:sz w:val="24"/>
          <w:szCs w:val="24"/>
        </w:rPr>
        <w:t>rai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M</w:t>
      </w:r>
      <w:r w:rsidRPr="008C0565">
        <w:rPr>
          <w:rFonts w:eastAsia="Times New Roman" w:hAnsi="Arial"/>
          <w:sz w:val="24"/>
          <w:szCs w:val="24"/>
        </w:rPr>
        <w:t>ū</w:t>
      </w:r>
      <w:r w:rsidRPr="008C0565">
        <w:rPr>
          <w:rFonts w:ascii="Arial" w:eastAsia="Times New Roman"/>
          <w:sz w:val="24"/>
          <w:szCs w:val="24"/>
        </w:rPr>
        <w:t>rniecei</w:t>
      </w:r>
      <w:proofErr w:type="spellEnd"/>
    </w:p>
    <w:p w:rsidR="002B57FF" w:rsidRPr="008C0565" w:rsidRDefault="002B57FF" w:rsidP="00FA61A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C0565">
        <w:rPr>
          <w:rFonts w:ascii="Arial" w:eastAsia="Times New Roman"/>
          <w:sz w:val="24"/>
          <w:szCs w:val="24"/>
        </w:rPr>
        <w:t>Latvijas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Republikas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12. </w:t>
      </w:r>
      <w:r w:rsidRPr="008C0565">
        <w:rPr>
          <w:rFonts w:ascii="Arial" w:eastAsia="Times New Roman"/>
          <w:sz w:val="24"/>
          <w:szCs w:val="24"/>
          <w:lang w:val="pt-PT"/>
        </w:rPr>
        <w:t>Saeimas deput</w:t>
      </w:r>
      <w:r w:rsidRPr="008C0565">
        <w:rPr>
          <w:rFonts w:eastAsia="Times New Roman" w:hAnsi="Arial"/>
          <w:sz w:val="24"/>
          <w:szCs w:val="24"/>
        </w:rPr>
        <w:t>ā</w:t>
      </w:r>
      <w:proofErr w:type="spellStart"/>
      <w:r w:rsidRPr="008C0565">
        <w:rPr>
          <w:rFonts w:ascii="Arial" w:eastAsia="Times New Roman"/>
          <w:sz w:val="24"/>
          <w:szCs w:val="24"/>
          <w:lang w:val="es-ES_tradnl"/>
        </w:rPr>
        <w:t>tiem</w:t>
      </w:r>
      <w:proofErr w:type="spellEnd"/>
    </w:p>
    <w:p w:rsidR="002B57FF" w:rsidRPr="008C0565" w:rsidRDefault="002B57FF" w:rsidP="00FA61A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C0565">
        <w:rPr>
          <w:rFonts w:ascii="Arial" w:eastAsia="Times New Roman"/>
          <w:sz w:val="24"/>
          <w:szCs w:val="24"/>
        </w:rPr>
        <w:t>Latvijas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Republikas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Ministru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prezidentam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M</w:t>
      </w:r>
      <w:r w:rsidRPr="008C0565">
        <w:rPr>
          <w:rFonts w:eastAsia="Times New Roman" w:hAnsi="Arial"/>
          <w:sz w:val="24"/>
          <w:szCs w:val="24"/>
        </w:rPr>
        <w:t>ā</w:t>
      </w:r>
      <w:r w:rsidRPr="008C0565">
        <w:rPr>
          <w:rFonts w:ascii="Arial" w:eastAsia="Times New Roman"/>
          <w:sz w:val="24"/>
          <w:szCs w:val="24"/>
        </w:rPr>
        <w:t>rim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Ku</w:t>
      </w:r>
      <w:r w:rsidRPr="008C0565">
        <w:rPr>
          <w:rFonts w:eastAsia="Times New Roman" w:hAnsi="Arial"/>
          <w:sz w:val="24"/>
          <w:szCs w:val="24"/>
        </w:rPr>
        <w:t>č</w:t>
      </w:r>
      <w:r w:rsidRPr="008C0565">
        <w:rPr>
          <w:rFonts w:ascii="Arial" w:eastAsia="Times New Roman"/>
          <w:sz w:val="24"/>
          <w:szCs w:val="24"/>
        </w:rPr>
        <w:t>inskim</w:t>
      </w:r>
      <w:proofErr w:type="spellEnd"/>
    </w:p>
    <w:p w:rsidR="002B57FF" w:rsidRPr="008C0565" w:rsidRDefault="002B57FF" w:rsidP="00FA61A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C0565">
        <w:rPr>
          <w:rFonts w:ascii="Arial" w:eastAsia="Times New Roman"/>
          <w:sz w:val="24"/>
          <w:szCs w:val="24"/>
        </w:rPr>
        <w:t>Latvijas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Republikas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Ministru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kabineta</w:t>
      </w:r>
      <w:proofErr w:type="spellEnd"/>
      <w:r w:rsidRPr="008C0565">
        <w:rPr>
          <w:rFonts w:ascii="Arial" w:eastAsia="Times New Roman"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sz w:val="24"/>
          <w:szCs w:val="24"/>
        </w:rPr>
        <w:t>locek</w:t>
      </w:r>
      <w:r w:rsidRPr="008C0565">
        <w:rPr>
          <w:rFonts w:eastAsia="Times New Roman" w:hAnsi="Arial"/>
          <w:sz w:val="24"/>
          <w:szCs w:val="24"/>
        </w:rPr>
        <w:t>ļ</w:t>
      </w:r>
      <w:r w:rsidRPr="008C0565">
        <w:rPr>
          <w:rFonts w:ascii="Arial" w:eastAsia="Times New Roman"/>
          <w:sz w:val="24"/>
          <w:szCs w:val="24"/>
        </w:rPr>
        <w:t>iem</w:t>
      </w:r>
      <w:proofErr w:type="spellEnd"/>
    </w:p>
    <w:p w:rsidR="002B57FF" w:rsidRPr="008C0565" w:rsidRDefault="002B57F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B57FF" w:rsidRPr="008C0565" w:rsidRDefault="002B57F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8C0565">
            <w:rPr>
              <w:rFonts w:ascii="Arial" w:eastAsia="Times New Roman"/>
              <w:sz w:val="24"/>
              <w:szCs w:val="24"/>
            </w:rPr>
            <w:t>R</w:t>
          </w:r>
          <w:r w:rsidRPr="008C0565">
            <w:rPr>
              <w:rFonts w:eastAsia="Times New Roman" w:hAnsi="Arial"/>
              <w:sz w:val="24"/>
              <w:szCs w:val="24"/>
            </w:rPr>
            <w:t>ī</w:t>
          </w:r>
          <w:r w:rsidRPr="008C0565">
            <w:rPr>
              <w:rFonts w:ascii="Arial" w:eastAsia="Times New Roman"/>
              <w:sz w:val="24"/>
              <w:szCs w:val="24"/>
            </w:rPr>
            <w:t>g</w:t>
          </w:r>
          <w:r w:rsidRPr="008C0565">
            <w:rPr>
              <w:rFonts w:eastAsia="Times New Roman" w:hAnsi="Arial"/>
              <w:sz w:val="24"/>
              <w:szCs w:val="24"/>
            </w:rPr>
            <w:t>ā</w:t>
          </w:r>
        </w:smartTag>
      </w:smartTag>
      <w:proofErr w:type="spellEnd"/>
    </w:p>
    <w:p w:rsidR="002B57FF" w:rsidRPr="008C0565" w:rsidRDefault="002B57F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B57FF" w:rsidRPr="008C0565" w:rsidRDefault="002B57F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C0565">
        <w:rPr>
          <w:rFonts w:ascii="Arial" w:eastAsia="Times New Roman"/>
          <w:sz w:val="24"/>
          <w:szCs w:val="24"/>
          <w:lang w:val="pt-PT"/>
        </w:rPr>
        <w:t>2018. gada 6. septembr</w:t>
      </w:r>
      <w:r w:rsidRPr="008C0565">
        <w:rPr>
          <w:rFonts w:eastAsia="Times New Roman" w:hAnsi="Arial"/>
          <w:sz w:val="24"/>
          <w:szCs w:val="24"/>
        </w:rPr>
        <w:t>ī</w:t>
      </w:r>
    </w:p>
    <w:p w:rsidR="002B57FF" w:rsidRPr="008C0565" w:rsidRDefault="002B57F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B57FF" w:rsidRPr="008C0565" w:rsidRDefault="002B57F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 w:line="240" w:lineRule="auto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C0565">
        <w:rPr>
          <w:rFonts w:ascii="Arial" w:eastAsia="Times New Roman"/>
          <w:b/>
          <w:bCs/>
          <w:i/>
          <w:iCs/>
          <w:sz w:val="24"/>
          <w:szCs w:val="24"/>
        </w:rPr>
        <w:t xml:space="preserve">Par </w:t>
      </w:r>
      <w:proofErr w:type="spellStart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m</w:t>
      </w:r>
      <w:r w:rsidRPr="008C0565">
        <w:rPr>
          <w:rFonts w:eastAsia="Times New Roman" w:hAnsi="Arial"/>
          <w:b/>
          <w:bCs/>
          <w:i/>
          <w:iCs/>
          <w:sz w:val="24"/>
          <w:szCs w:val="24"/>
        </w:rPr>
        <w:t>ū</w:t>
      </w:r>
      <w:r w:rsidRPr="008C0565">
        <w:rPr>
          <w:rFonts w:ascii="Arial" w:eastAsia="Times New Roman"/>
          <w:b/>
          <w:bCs/>
          <w:i/>
          <w:iCs/>
          <w:sz w:val="24"/>
          <w:szCs w:val="24"/>
          <w:lang w:val="de-DE"/>
        </w:rPr>
        <w:t>sdien</w:t>
      </w:r>
      <w:proofErr w:type="spellEnd"/>
      <w:r w:rsidRPr="008C0565">
        <w:rPr>
          <w:rFonts w:eastAsia="Times New Roman" w:hAnsi="Arial"/>
          <w:b/>
          <w:bCs/>
          <w:i/>
          <w:iCs/>
          <w:sz w:val="24"/>
          <w:szCs w:val="24"/>
        </w:rPr>
        <w:t>ā</w:t>
      </w:r>
      <w:r w:rsidRPr="008C0565">
        <w:rPr>
          <w:rFonts w:ascii="Arial" w:eastAsia="Times New Roman"/>
          <w:b/>
          <w:bCs/>
          <w:i/>
          <w:iCs/>
          <w:sz w:val="24"/>
          <w:szCs w:val="24"/>
          <w:lang w:val="sv-SE"/>
        </w:rPr>
        <w:t>m atbilsto</w:t>
      </w:r>
      <w:proofErr w:type="spellStart"/>
      <w:r w:rsidRPr="008C0565">
        <w:rPr>
          <w:rFonts w:eastAsia="Times New Roman" w:hAnsi="Arial"/>
          <w:b/>
          <w:bCs/>
          <w:i/>
          <w:iCs/>
          <w:sz w:val="24"/>
          <w:szCs w:val="24"/>
        </w:rPr>
        <w:t>š</w:t>
      </w:r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as</w:t>
      </w:r>
      <w:proofErr w:type="spellEnd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uz</w:t>
      </w:r>
      <w:proofErr w:type="spellEnd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jaunie</w:t>
      </w:r>
      <w:r w:rsidRPr="008C0565">
        <w:rPr>
          <w:rFonts w:eastAsia="Times New Roman" w:hAnsi="Arial"/>
          <w:b/>
          <w:bCs/>
          <w:i/>
          <w:iCs/>
          <w:sz w:val="24"/>
          <w:szCs w:val="24"/>
        </w:rPr>
        <w:t>š</w:t>
      </w:r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u</w:t>
      </w:r>
      <w:proofErr w:type="spellEnd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vesel</w:t>
      </w:r>
      <w:r w:rsidRPr="008C0565">
        <w:rPr>
          <w:rFonts w:eastAsia="Times New Roman" w:hAnsi="Arial"/>
          <w:b/>
          <w:bCs/>
          <w:i/>
          <w:iCs/>
          <w:sz w:val="24"/>
          <w:szCs w:val="24"/>
        </w:rPr>
        <w:t>ī</w:t>
      </w:r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bu</w:t>
      </w:r>
      <w:proofErr w:type="spellEnd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 xml:space="preserve"> un </w:t>
      </w:r>
      <w:proofErr w:type="spellStart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dro</w:t>
      </w:r>
      <w:r w:rsidRPr="008C0565">
        <w:rPr>
          <w:rFonts w:eastAsia="Times New Roman" w:hAnsi="Arial"/>
          <w:b/>
          <w:bCs/>
          <w:i/>
          <w:iCs/>
          <w:sz w:val="24"/>
          <w:szCs w:val="24"/>
        </w:rPr>
        <w:t>šī</w:t>
      </w:r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bu</w:t>
      </w:r>
      <w:proofErr w:type="spellEnd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v</w:t>
      </w:r>
      <w:r w:rsidRPr="008C0565">
        <w:rPr>
          <w:rFonts w:eastAsia="Times New Roman" w:hAnsi="Arial"/>
          <w:b/>
          <w:bCs/>
          <w:i/>
          <w:iCs/>
          <w:sz w:val="24"/>
          <w:szCs w:val="24"/>
        </w:rPr>
        <w:t>ē</w:t>
      </w:r>
      <w:r w:rsidRPr="008C0565">
        <w:rPr>
          <w:rFonts w:ascii="Arial" w:eastAsia="Times New Roman"/>
          <w:b/>
          <w:bCs/>
          <w:i/>
          <w:iCs/>
          <w:sz w:val="24"/>
          <w:szCs w:val="24"/>
          <w:lang w:val="es-ES_tradnl"/>
        </w:rPr>
        <w:t>rstas</w:t>
      </w:r>
      <w:proofErr w:type="spellEnd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izgl</w:t>
      </w:r>
      <w:r w:rsidRPr="008C0565">
        <w:rPr>
          <w:rFonts w:eastAsia="Times New Roman" w:hAnsi="Arial"/>
          <w:b/>
          <w:bCs/>
          <w:i/>
          <w:iCs/>
          <w:sz w:val="24"/>
          <w:szCs w:val="24"/>
        </w:rPr>
        <w:t>ī</w:t>
      </w:r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t</w:t>
      </w:r>
      <w:r w:rsidRPr="008C0565">
        <w:rPr>
          <w:rFonts w:eastAsia="Times New Roman" w:hAnsi="Arial"/>
          <w:b/>
          <w:bCs/>
          <w:i/>
          <w:iCs/>
          <w:sz w:val="24"/>
          <w:szCs w:val="24"/>
        </w:rPr>
        <w:t>ī</w:t>
      </w:r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bas</w:t>
      </w:r>
      <w:proofErr w:type="spellEnd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nepiecie</w:t>
      </w:r>
      <w:r w:rsidRPr="008C0565">
        <w:rPr>
          <w:rFonts w:eastAsia="Times New Roman" w:hAnsi="Arial"/>
          <w:b/>
          <w:bCs/>
          <w:i/>
          <w:iCs/>
          <w:sz w:val="24"/>
          <w:szCs w:val="24"/>
        </w:rPr>
        <w:t>š</w:t>
      </w:r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am</w:t>
      </w:r>
      <w:r w:rsidRPr="008C0565">
        <w:rPr>
          <w:rFonts w:eastAsia="Times New Roman" w:hAnsi="Arial"/>
          <w:b/>
          <w:bCs/>
          <w:i/>
          <w:iCs/>
          <w:sz w:val="24"/>
          <w:szCs w:val="24"/>
        </w:rPr>
        <w:t>ī</w:t>
      </w:r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bu</w:t>
      </w:r>
      <w:proofErr w:type="spellEnd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C0565">
        <w:rPr>
          <w:rFonts w:ascii="Arial" w:eastAsia="Times New Roman"/>
          <w:b/>
          <w:bCs/>
          <w:i/>
          <w:iCs/>
          <w:sz w:val="24"/>
          <w:szCs w:val="24"/>
        </w:rPr>
        <w:t>Latvij</w:t>
      </w:r>
      <w:r w:rsidRPr="008C0565">
        <w:rPr>
          <w:rFonts w:eastAsia="Times New Roman" w:hAnsi="Arial"/>
          <w:b/>
          <w:bCs/>
          <w:i/>
          <w:iCs/>
          <w:sz w:val="24"/>
          <w:szCs w:val="24"/>
        </w:rPr>
        <w:t>ā</w:t>
      </w:r>
      <w:proofErr w:type="spellEnd"/>
    </w:p>
    <w:p w:rsidR="002B57FF" w:rsidRPr="008C0565" w:rsidRDefault="002B57F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B57FF" w:rsidRPr="008C0565" w:rsidRDefault="002B57FF" w:rsidP="008C05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8C0565">
        <w:rPr>
          <w:rFonts w:ascii="Arial" w:hAnsi="Arial" w:cs="Arial"/>
          <w:sz w:val="24"/>
          <w:szCs w:val="24"/>
        </w:rPr>
        <w:t>Sākot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jauno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mācību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gadu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zemāk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pārstāvēto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organizāciju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vārdā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vēršam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jūsu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uzmanību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uz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kritisko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situāciju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Latvijas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izglītībā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tās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ietekmi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uz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jaunieš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u zin</w:t>
      </w:r>
      <w:proofErr w:type="spellStart"/>
      <w:r w:rsidRPr="008C0565">
        <w:rPr>
          <w:rFonts w:ascii="Arial" w:hAnsi="Arial" w:cs="Arial"/>
          <w:sz w:val="24"/>
          <w:szCs w:val="24"/>
        </w:rPr>
        <w:t>āšanā</w:t>
      </w:r>
      <w:r w:rsidRPr="00E36B72">
        <w:rPr>
          <w:rFonts w:ascii="Arial" w:hAnsi="Arial" w:cs="Arial"/>
          <w:sz w:val="24"/>
          <w:szCs w:val="24"/>
        </w:rPr>
        <w:t>m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E36B72">
        <w:rPr>
          <w:rFonts w:ascii="Arial" w:hAnsi="Arial" w:cs="Arial"/>
          <w:sz w:val="24"/>
          <w:szCs w:val="24"/>
        </w:rPr>
        <w:t>vesel</w:t>
      </w:r>
      <w:r w:rsidRPr="008C0565">
        <w:rPr>
          <w:rFonts w:ascii="Arial" w:hAnsi="Arial" w:cs="Arial"/>
          <w:sz w:val="24"/>
          <w:szCs w:val="24"/>
        </w:rPr>
        <w:t>ību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C0565">
        <w:rPr>
          <w:rFonts w:ascii="Arial" w:hAnsi="Arial" w:cs="Arial"/>
          <w:sz w:val="24"/>
          <w:szCs w:val="24"/>
        </w:rPr>
        <w:t>viņu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veselības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stāvokli</w:t>
      </w:r>
      <w:proofErr w:type="spellEnd"/>
      <w:r w:rsidRPr="008C0565">
        <w:rPr>
          <w:rFonts w:ascii="Arial" w:hAnsi="Arial" w:cs="Arial"/>
          <w:sz w:val="24"/>
          <w:szCs w:val="24"/>
        </w:rPr>
        <w:t>.</w:t>
      </w:r>
    </w:p>
    <w:p w:rsidR="002B57FF" w:rsidRPr="008C0565" w:rsidRDefault="002B57FF" w:rsidP="008C056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8C0565">
        <w:rPr>
          <w:rFonts w:ascii="Arial" w:hAnsi="Arial" w:cs="Arial"/>
          <w:sz w:val="24"/>
          <w:szCs w:val="24"/>
          <w:lang w:val="pt-PT"/>
        </w:rPr>
        <w:t>2015. gada 17. j</w:t>
      </w:r>
      <w:r w:rsidRPr="008C0565">
        <w:rPr>
          <w:rFonts w:ascii="Arial" w:hAnsi="Arial" w:cs="Arial"/>
          <w:sz w:val="24"/>
          <w:szCs w:val="24"/>
        </w:rPr>
        <w:t>ū</w:t>
      </w:r>
      <w:r w:rsidRPr="008C0565">
        <w:rPr>
          <w:rFonts w:ascii="Arial" w:hAnsi="Arial" w:cs="Arial"/>
          <w:sz w:val="24"/>
          <w:szCs w:val="24"/>
          <w:lang w:val="nl-NL"/>
        </w:rPr>
        <w:t>lij</w:t>
      </w:r>
      <w:r w:rsidRPr="008C0565">
        <w:rPr>
          <w:rFonts w:ascii="Arial" w:hAnsi="Arial" w:cs="Arial"/>
          <w:sz w:val="24"/>
          <w:szCs w:val="24"/>
        </w:rPr>
        <w:t xml:space="preserve">ā </w:t>
      </w:r>
      <w:proofErr w:type="spellStart"/>
      <w:r w:rsidRPr="008C0565">
        <w:rPr>
          <w:rFonts w:ascii="Arial" w:hAnsi="Arial" w:cs="Arial"/>
          <w:sz w:val="24"/>
          <w:szCs w:val="24"/>
        </w:rPr>
        <w:t>spēkā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stājā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s groz</w:t>
      </w:r>
      <w:proofErr w:type="spellStart"/>
      <w:r w:rsidRPr="008C0565">
        <w:rPr>
          <w:rFonts w:ascii="Arial" w:hAnsi="Arial" w:cs="Arial"/>
          <w:sz w:val="24"/>
          <w:szCs w:val="24"/>
        </w:rPr>
        <w:t>ījumi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LR </w:t>
      </w:r>
      <w:proofErr w:type="spellStart"/>
      <w:r w:rsidRPr="008C0565">
        <w:rPr>
          <w:rFonts w:ascii="Arial" w:hAnsi="Arial" w:cs="Arial"/>
          <w:sz w:val="24"/>
          <w:szCs w:val="24"/>
        </w:rPr>
        <w:t>Izglītības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likumā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, iek</w:t>
      </w:r>
      <w:proofErr w:type="spellStart"/>
      <w:r w:rsidRPr="008C0565">
        <w:rPr>
          <w:rFonts w:ascii="Arial" w:hAnsi="Arial" w:cs="Arial"/>
          <w:sz w:val="24"/>
          <w:szCs w:val="24"/>
        </w:rPr>
        <w:t>ļ</w:t>
      </w:r>
      <w:r w:rsidRPr="00E36B72">
        <w:rPr>
          <w:rFonts w:ascii="Arial" w:hAnsi="Arial" w:cs="Arial"/>
          <w:sz w:val="24"/>
          <w:szCs w:val="24"/>
        </w:rPr>
        <w:t>aujot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10.</w:t>
      </w:r>
      <w:r w:rsidRPr="008C0565">
        <w:rPr>
          <w:rFonts w:ascii="Arial" w:hAnsi="Arial" w:cs="Arial"/>
          <w:sz w:val="24"/>
          <w:szCs w:val="24"/>
          <w:vertAlign w:val="superscript"/>
        </w:rPr>
        <w:t>1</w:t>
      </w:r>
      <w:r w:rsidRPr="008C0565">
        <w:rPr>
          <w:rFonts w:ascii="Arial" w:hAnsi="Arial" w:cs="Arial"/>
          <w:sz w:val="24"/>
          <w:szCs w:val="24"/>
        </w:rPr>
        <w:t> </w:t>
      </w:r>
      <w:proofErr w:type="spellStart"/>
      <w:r w:rsidRPr="008C0565">
        <w:rPr>
          <w:rFonts w:ascii="Arial" w:hAnsi="Arial" w:cs="Arial"/>
          <w:sz w:val="24"/>
          <w:szCs w:val="24"/>
        </w:rPr>
        <w:t>pantu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8C0565">
        <w:rPr>
          <w:rFonts w:ascii="Arial" w:hAnsi="Arial" w:cs="Arial"/>
          <w:sz w:val="24"/>
          <w:szCs w:val="24"/>
        </w:rPr>
        <w:t>Tikumība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C0565">
        <w:rPr>
          <w:rFonts w:ascii="Arial" w:hAnsi="Arial" w:cs="Arial"/>
          <w:sz w:val="24"/>
          <w:szCs w:val="24"/>
        </w:rPr>
        <w:t>izglītība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”. </w:t>
      </w:r>
      <w:proofErr w:type="spellStart"/>
      <w:r w:rsidRPr="008C0565">
        <w:rPr>
          <w:rFonts w:ascii="Arial" w:hAnsi="Arial" w:cs="Arial"/>
          <w:sz w:val="24"/>
          <w:szCs w:val="24"/>
        </w:rPr>
        <w:t>Domā</w:t>
      </w:r>
      <w:r w:rsidRPr="00E36B72">
        <w:rPr>
          <w:rFonts w:ascii="Arial" w:hAnsi="Arial" w:cs="Arial"/>
          <w:sz w:val="24"/>
          <w:szCs w:val="24"/>
        </w:rPr>
        <w:t>jot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par to, </w:t>
      </w:r>
      <w:proofErr w:type="spellStart"/>
      <w:r w:rsidRPr="00E36B72">
        <w:rPr>
          <w:rFonts w:ascii="Arial" w:hAnsi="Arial" w:cs="Arial"/>
          <w:sz w:val="24"/>
          <w:szCs w:val="24"/>
        </w:rPr>
        <w:t>k</w:t>
      </w:r>
      <w:r w:rsidRPr="008C0565">
        <w:rPr>
          <w:rFonts w:ascii="Arial" w:hAnsi="Arial" w:cs="Arial"/>
          <w:sz w:val="24"/>
          <w:szCs w:val="24"/>
        </w:rPr>
        <w:t>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viennozīmī</w:t>
      </w:r>
      <w:r w:rsidRPr="00E36B72">
        <w:rPr>
          <w:rFonts w:ascii="Arial" w:hAnsi="Arial" w:cs="Arial"/>
          <w:sz w:val="24"/>
          <w:szCs w:val="24"/>
        </w:rPr>
        <w:t>gi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</w:rPr>
        <w:t>interpret</w:t>
      </w:r>
      <w:r w:rsidRPr="008C0565">
        <w:rPr>
          <w:rFonts w:ascii="Arial" w:hAnsi="Arial" w:cs="Arial"/>
          <w:sz w:val="24"/>
          <w:szCs w:val="24"/>
        </w:rPr>
        <w:t>ē</w:t>
      </w:r>
      <w:r w:rsidRPr="00E36B72">
        <w:rPr>
          <w:rFonts w:ascii="Arial" w:hAnsi="Arial" w:cs="Arial"/>
          <w:sz w:val="24"/>
          <w:szCs w:val="24"/>
        </w:rPr>
        <w:t>t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</w:rPr>
        <w:t>apz</w:t>
      </w:r>
      <w:r w:rsidRPr="008C0565">
        <w:rPr>
          <w:rFonts w:ascii="Arial" w:hAnsi="Arial" w:cs="Arial"/>
          <w:sz w:val="24"/>
          <w:szCs w:val="24"/>
        </w:rPr>
        <w:t>īmējumu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8C0565">
        <w:rPr>
          <w:rFonts w:ascii="Arial" w:hAnsi="Arial" w:cs="Arial"/>
          <w:sz w:val="24"/>
          <w:szCs w:val="24"/>
        </w:rPr>
        <w:t>tikumība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8C0565">
        <w:rPr>
          <w:rFonts w:ascii="Arial" w:hAnsi="Arial" w:cs="Arial"/>
          <w:sz w:val="24"/>
          <w:szCs w:val="24"/>
        </w:rPr>
        <w:t>Izglītī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>bas likuma groz</w:t>
      </w:r>
      <w:proofErr w:type="spellStart"/>
      <w:r w:rsidRPr="008C0565">
        <w:rPr>
          <w:rFonts w:ascii="Arial" w:hAnsi="Arial" w:cs="Arial"/>
          <w:sz w:val="24"/>
          <w:szCs w:val="24"/>
        </w:rPr>
        <w:t>ījumi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ir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r w:rsidRPr="008C0565">
        <w:rPr>
          <w:rFonts w:ascii="Arial" w:hAnsi="Arial" w:cs="Arial"/>
          <w:sz w:val="24"/>
          <w:szCs w:val="24"/>
          <w:lang w:val="pt-PT"/>
        </w:rPr>
        <w:t>rais</w:t>
      </w:r>
      <w:proofErr w:type="spellStart"/>
      <w:r w:rsidRPr="008C0565">
        <w:rPr>
          <w:rFonts w:ascii="Arial" w:hAnsi="Arial" w:cs="Arial"/>
          <w:sz w:val="24"/>
          <w:szCs w:val="24"/>
        </w:rPr>
        <w:t>ījuši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gan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plašas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diskusijas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nozares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profesionāļu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vidū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gan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arī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r w:rsidRPr="008C0565">
        <w:rPr>
          <w:rFonts w:ascii="Arial" w:hAnsi="Arial" w:cs="Arial"/>
          <w:sz w:val="24"/>
          <w:szCs w:val="24"/>
          <w:lang w:val="nl-NL"/>
        </w:rPr>
        <w:t>atst</w:t>
      </w:r>
      <w:proofErr w:type="spellStart"/>
      <w:r w:rsidRPr="008C0565">
        <w:rPr>
          <w:rFonts w:ascii="Arial" w:hAnsi="Arial" w:cs="Arial"/>
          <w:sz w:val="24"/>
          <w:szCs w:val="24"/>
        </w:rPr>
        <w:t>ājuši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pierādāmu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C0565">
        <w:rPr>
          <w:rFonts w:ascii="Arial" w:hAnsi="Arial" w:cs="Arial"/>
          <w:sz w:val="24"/>
          <w:szCs w:val="24"/>
        </w:rPr>
        <w:t>izmērāmu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negatīvu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ietekmi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uz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jauniešu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izglītoš</w:t>
      </w:r>
      <w:r w:rsidRPr="00E36B72">
        <w:rPr>
          <w:rFonts w:ascii="Arial" w:hAnsi="Arial" w:cs="Arial"/>
          <w:sz w:val="24"/>
          <w:szCs w:val="24"/>
        </w:rPr>
        <w:t>anu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E36B72">
        <w:rPr>
          <w:rFonts w:ascii="Arial" w:hAnsi="Arial" w:cs="Arial"/>
          <w:sz w:val="24"/>
          <w:szCs w:val="24"/>
        </w:rPr>
        <w:t>vesel</w:t>
      </w:r>
      <w:r w:rsidRPr="008C0565">
        <w:rPr>
          <w:rFonts w:ascii="Arial" w:hAnsi="Arial" w:cs="Arial"/>
          <w:sz w:val="24"/>
          <w:szCs w:val="24"/>
        </w:rPr>
        <w:t>ību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tai </w:t>
      </w:r>
      <w:proofErr w:type="spellStart"/>
      <w:r w:rsidRPr="008C0565">
        <w:rPr>
          <w:rFonts w:ascii="Arial" w:hAnsi="Arial" w:cs="Arial"/>
          <w:sz w:val="24"/>
          <w:szCs w:val="24"/>
        </w:rPr>
        <w:t>skaitā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ar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reproduktīvo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veselību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saistītajos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jautājumos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565">
        <w:rPr>
          <w:rFonts w:ascii="Arial" w:hAnsi="Arial" w:cs="Arial"/>
          <w:sz w:val="24"/>
          <w:szCs w:val="24"/>
        </w:rPr>
        <w:t>Pretēji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Izglītī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>bas likuma groz</w:t>
      </w:r>
      <w:proofErr w:type="spellStart"/>
      <w:r w:rsidRPr="008C0565">
        <w:rPr>
          <w:rFonts w:ascii="Arial" w:hAnsi="Arial" w:cs="Arial"/>
          <w:sz w:val="24"/>
          <w:szCs w:val="24"/>
        </w:rPr>
        <w:t>ījumu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autoru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vēlmei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pasargā</w:t>
      </w:r>
      <w:proofErr w:type="spellEnd"/>
      <w:r w:rsidRPr="008C0565">
        <w:rPr>
          <w:rFonts w:ascii="Arial" w:hAnsi="Arial" w:cs="Arial"/>
          <w:sz w:val="24"/>
          <w:szCs w:val="24"/>
          <w:lang w:val="da-DK"/>
        </w:rPr>
        <w:t>t skol</w:t>
      </w:r>
      <w:r w:rsidRPr="008C0565">
        <w:rPr>
          <w:rFonts w:ascii="Arial" w:hAnsi="Arial" w:cs="Arial"/>
          <w:sz w:val="24"/>
          <w:szCs w:val="24"/>
        </w:rPr>
        <w:t>ē</w:t>
      </w:r>
      <w:r w:rsidRPr="008C0565">
        <w:rPr>
          <w:rFonts w:ascii="Arial" w:hAnsi="Arial" w:cs="Arial"/>
          <w:sz w:val="24"/>
          <w:szCs w:val="24"/>
          <w:lang w:val="pt-PT"/>
        </w:rPr>
        <w:t>nus no vi</w:t>
      </w:r>
      <w:proofErr w:type="spellStart"/>
      <w:r w:rsidRPr="008C0565">
        <w:rPr>
          <w:rFonts w:ascii="Arial" w:hAnsi="Arial" w:cs="Arial"/>
          <w:sz w:val="24"/>
          <w:szCs w:val="24"/>
        </w:rPr>
        <w:t>ņu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vecumam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neatbilstošas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informācijas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ir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radī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ts zin</w:t>
      </w:r>
      <w:proofErr w:type="spellStart"/>
      <w:r w:rsidRPr="008C0565">
        <w:rPr>
          <w:rFonts w:ascii="Arial" w:hAnsi="Arial" w:cs="Arial"/>
          <w:sz w:val="24"/>
          <w:szCs w:val="24"/>
        </w:rPr>
        <w:t>āšanu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r w:rsidRPr="00E36B72">
        <w:rPr>
          <w:rFonts w:ascii="Arial" w:hAnsi="Arial" w:cs="Arial"/>
          <w:sz w:val="24"/>
          <w:szCs w:val="24"/>
        </w:rPr>
        <w:t xml:space="preserve">par </w:t>
      </w:r>
      <w:proofErr w:type="spellStart"/>
      <w:r w:rsidRPr="00E36B72">
        <w:rPr>
          <w:rFonts w:ascii="Arial" w:hAnsi="Arial" w:cs="Arial"/>
          <w:sz w:val="24"/>
          <w:szCs w:val="24"/>
        </w:rPr>
        <w:t>cilv</w:t>
      </w:r>
      <w:r w:rsidRPr="008C0565">
        <w:rPr>
          <w:rFonts w:ascii="Arial" w:hAnsi="Arial" w:cs="Arial"/>
          <w:sz w:val="24"/>
          <w:szCs w:val="24"/>
        </w:rPr>
        <w:t>ēka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ķ</w:t>
      </w:r>
      <w:r w:rsidRPr="00E36B72">
        <w:rPr>
          <w:rFonts w:ascii="Arial" w:hAnsi="Arial" w:cs="Arial"/>
          <w:sz w:val="24"/>
          <w:szCs w:val="24"/>
        </w:rPr>
        <w:t>ermeni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36B72">
        <w:rPr>
          <w:rFonts w:ascii="Arial" w:hAnsi="Arial" w:cs="Arial"/>
          <w:sz w:val="24"/>
          <w:szCs w:val="24"/>
        </w:rPr>
        <w:t>reprodukt</w:t>
      </w:r>
      <w:r w:rsidRPr="008C0565">
        <w:rPr>
          <w:rFonts w:ascii="Arial" w:hAnsi="Arial" w:cs="Arial"/>
          <w:sz w:val="24"/>
          <w:szCs w:val="24"/>
        </w:rPr>
        <w:t>īvo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veselību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vakuums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565">
        <w:rPr>
          <w:rFonts w:ascii="Arial" w:hAnsi="Arial" w:cs="Arial"/>
          <w:sz w:val="24"/>
          <w:szCs w:val="24"/>
        </w:rPr>
        <w:t>Izglītī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>bas likuma 10.</w:t>
      </w:r>
      <w:r w:rsidRPr="008C0565">
        <w:rPr>
          <w:rFonts w:ascii="Arial" w:hAnsi="Arial" w:cs="Arial"/>
          <w:sz w:val="24"/>
          <w:szCs w:val="24"/>
          <w:vertAlign w:val="superscript"/>
        </w:rPr>
        <w:t>1</w:t>
      </w:r>
      <w:r w:rsidRPr="008C0565">
        <w:rPr>
          <w:rFonts w:ascii="Arial" w:hAnsi="Arial" w:cs="Arial"/>
          <w:sz w:val="24"/>
          <w:szCs w:val="24"/>
        </w:rPr>
        <w:t> </w:t>
      </w:r>
      <w:r w:rsidRPr="008C0565">
        <w:rPr>
          <w:rFonts w:ascii="Arial" w:hAnsi="Arial" w:cs="Arial"/>
          <w:sz w:val="24"/>
          <w:szCs w:val="24"/>
          <w:lang w:val="nl-NL"/>
        </w:rPr>
        <w:t>panta ietekm</w:t>
      </w:r>
      <w:r w:rsidRPr="008C0565">
        <w:rPr>
          <w:rFonts w:ascii="Arial" w:hAnsi="Arial" w:cs="Arial"/>
          <w:sz w:val="24"/>
          <w:szCs w:val="24"/>
        </w:rPr>
        <w:t xml:space="preserve">ē, </w:t>
      </w:r>
      <w:proofErr w:type="spellStart"/>
      <w:r w:rsidRPr="008C0565">
        <w:rPr>
          <w:rFonts w:ascii="Arial" w:hAnsi="Arial" w:cs="Arial"/>
          <w:sz w:val="24"/>
          <w:szCs w:val="24"/>
        </w:rPr>
        <w:t>baidoties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tikt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apsūdzē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tiem likumdo</w:t>
      </w:r>
      <w:proofErr w:type="spellStart"/>
      <w:r w:rsidRPr="008C0565">
        <w:rPr>
          <w:rFonts w:ascii="Arial" w:hAnsi="Arial" w:cs="Arial"/>
          <w:sz w:val="24"/>
          <w:szCs w:val="24"/>
        </w:rPr>
        <w:t>šanai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neatbilstošas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informācijas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pasniegšanā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skolās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daudzi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skolotāji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runājot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ar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skolēniem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8C0565">
        <w:rPr>
          <w:rFonts w:ascii="Arial" w:hAnsi="Arial" w:cs="Arial"/>
          <w:sz w:val="24"/>
          <w:szCs w:val="24"/>
        </w:rPr>
        <w:t>reproduktīvās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veselības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jautājumiem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veic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paš</w:t>
      </w:r>
      <w:r w:rsidRPr="00E36B72">
        <w:rPr>
          <w:rFonts w:ascii="Arial" w:hAnsi="Arial" w:cs="Arial"/>
          <w:sz w:val="24"/>
          <w:szCs w:val="24"/>
        </w:rPr>
        <w:t>cenz</w:t>
      </w:r>
      <w:r w:rsidRPr="008C0565">
        <w:rPr>
          <w:rFonts w:ascii="Arial" w:hAnsi="Arial" w:cs="Arial"/>
          <w:sz w:val="24"/>
          <w:szCs w:val="24"/>
        </w:rPr>
        <w:t>ūru</w:t>
      </w:r>
      <w:proofErr w:type="spellEnd"/>
      <w:r w:rsidRPr="008C0565">
        <w:rPr>
          <w:rFonts w:ascii="Arial" w:hAnsi="Arial" w:cs="Arial"/>
          <w:sz w:val="24"/>
          <w:szCs w:val="24"/>
        </w:rPr>
        <w:t>.</w:t>
      </w:r>
      <w:r w:rsidRPr="00B24259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2B57FF" w:rsidRPr="008C0565" w:rsidRDefault="002B57FF" w:rsidP="008C056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jc w:val="both"/>
        <w:rPr>
          <w:rFonts w:ascii="Arial" w:hAnsi="Arial" w:cs="Arial"/>
          <w:sz w:val="24"/>
          <w:szCs w:val="24"/>
        </w:rPr>
      </w:pP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Rezult</w:t>
      </w:r>
      <w:r w:rsidRPr="008C0565">
        <w:rPr>
          <w:rFonts w:ascii="Arial" w:hAnsi="Arial" w:cs="Arial"/>
          <w:sz w:val="24"/>
          <w:szCs w:val="24"/>
        </w:rPr>
        <w:t>ātā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jau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vairākus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gadus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skolēni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saņem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nepilnī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gas zin</w:t>
      </w:r>
      <w:proofErr w:type="spellStart"/>
      <w:r w:rsidRPr="008C0565">
        <w:rPr>
          <w:rFonts w:ascii="Arial" w:hAnsi="Arial" w:cs="Arial"/>
          <w:sz w:val="24"/>
          <w:szCs w:val="24"/>
        </w:rPr>
        <w:t>āš</w:t>
      </w:r>
      <w:r w:rsidRPr="00E36B72">
        <w:rPr>
          <w:rFonts w:ascii="Arial" w:hAnsi="Arial" w:cs="Arial"/>
          <w:sz w:val="24"/>
          <w:szCs w:val="24"/>
        </w:rPr>
        <w:t>anas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E36B72">
        <w:rPr>
          <w:rFonts w:ascii="Arial" w:hAnsi="Arial" w:cs="Arial"/>
          <w:sz w:val="24"/>
          <w:szCs w:val="24"/>
        </w:rPr>
        <w:t>savu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ķermeni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reproduktīvo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veselī</w:t>
      </w:r>
      <w:r w:rsidRPr="00E36B72">
        <w:rPr>
          <w:rFonts w:ascii="Arial" w:hAnsi="Arial" w:cs="Arial"/>
          <w:sz w:val="24"/>
          <w:szCs w:val="24"/>
        </w:rPr>
        <w:t>bu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36B72">
        <w:rPr>
          <w:rFonts w:ascii="Arial" w:hAnsi="Arial" w:cs="Arial"/>
          <w:sz w:val="24"/>
          <w:szCs w:val="24"/>
        </w:rPr>
        <w:t>attiec</w:t>
      </w:r>
      <w:r w:rsidRPr="008C0565">
        <w:rPr>
          <w:rFonts w:ascii="Arial" w:hAnsi="Arial" w:cs="Arial"/>
          <w:sz w:val="24"/>
          <w:szCs w:val="24"/>
        </w:rPr>
        <w:t>ībām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tādējā</w:t>
      </w:r>
      <w:r w:rsidRPr="00E36B72">
        <w:rPr>
          <w:rFonts w:ascii="Arial" w:hAnsi="Arial" w:cs="Arial"/>
          <w:sz w:val="24"/>
          <w:szCs w:val="24"/>
        </w:rPr>
        <w:t>di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  <w:lang w:val="es-ES_tradnl"/>
        </w:rPr>
        <w:t>ierobe</w:t>
      </w:r>
      <w:r w:rsidRPr="008C0565">
        <w:rPr>
          <w:rFonts w:ascii="Arial" w:hAnsi="Arial" w:cs="Arial"/>
          <w:sz w:val="24"/>
          <w:szCs w:val="24"/>
        </w:rPr>
        <w:t>žojot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iespēju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jauniešiem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saņ</w:t>
      </w:r>
      <w:proofErr w:type="spellEnd"/>
      <w:r w:rsidRPr="008C0565">
        <w:rPr>
          <w:rFonts w:ascii="Arial" w:hAnsi="Arial" w:cs="Arial"/>
          <w:sz w:val="24"/>
          <w:szCs w:val="24"/>
          <w:lang w:val="da-DK"/>
        </w:rPr>
        <w:t>emt dro</w:t>
      </w:r>
      <w:r w:rsidRPr="008C0565">
        <w:rPr>
          <w:rFonts w:ascii="Arial" w:hAnsi="Arial" w:cs="Arial"/>
          <w:sz w:val="24"/>
          <w:szCs w:val="24"/>
        </w:rPr>
        <w:t>š</w:t>
      </w:r>
      <w:r w:rsidRPr="008C0565">
        <w:rPr>
          <w:rFonts w:ascii="Arial" w:hAnsi="Arial" w:cs="Arial"/>
          <w:sz w:val="24"/>
          <w:szCs w:val="24"/>
          <w:lang w:val="es-ES_tradnl"/>
        </w:rPr>
        <w:t xml:space="preserve">as un </w:t>
      </w:r>
      <w:proofErr w:type="spellStart"/>
      <w:r w:rsidRPr="008C0565">
        <w:rPr>
          <w:rFonts w:ascii="Arial" w:hAnsi="Arial" w:cs="Arial"/>
          <w:sz w:val="24"/>
          <w:szCs w:val="24"/>
          <w:lang w:val="es-ES_tradnl"/>
        </w:rPr>
        <w:t>faktos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  <w:lang w:val="es-ES_tradnl"/>
        </w:rPr>
        <w:t>balst</w:t>
      </w:r>
      <w:proofErr w:type="spellEnd"/>
      <w:r w:rsidRPr="008C0565">
        <w:rPr>
          <w:rFonts w:ascii="Arial" w:hAnsi="Arial" w:cs="Arial"/>
          <w:sz w:val="24"/>
          <w:szCs w:val="24"/>
        </w:rPr>
        <w:t>ī</w:t>
      </w:r>
      <w:r w:rsidRPr="008C0565">
        <w:rPr>
          <w:rFonts w:ascii="Arial" w:hAnsi="Arial" w:cs="Arial"/>
          <w:sz w:val="24"/>
          <w:szCs w:val="24"/>
          <w:lang w:val="nl-NL"/>
        </w:rPr>
        <w:t>tas zin</w:t>
      </w:r>
      <w:proofErr w:type="spellStart"/>
      <w:r w:rsidRPr="008C0565">
        <w:rPr>
          <w:rFonts w:ascii="Arial" w:hAnsi="Arial" w:cs="Arial"/>
          <w:sz w:val="24"/>
          <w:szCs w:val="24"/>
        </w:rPr>
        <w:t>āš</w:t>
      </w:r>
      <w:r w:rsidRPr="00E36B72">
        <w:rPr>
          <w:rFonts w:ascii="Arial" w:hAnsi="Arial" w:cs="Arial"/>
          <w:sz w:val="24"/>
          <w:szCs w:val="24"/>
        </w:rPr>
        <w:t>anas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E36B72">
        <w:rPr>
          <w:rFonts w:ascii="Arial" w:hAnsi="Arial" w:cs="Arial"/>
          <w:sz w:val="24"/>
          <w:szCs w:val="24"/>
        </w:rPr>
        <w:t>t</w:t>
      </w:r>
      <w:r w:rsidRPr="008C0565">
        <w:rPr>
          <w:rFonts w:ascii="Arial" w:hAnsi="Arial" w:cs="Arial"/>
          <w:sz w:val="24"/>
          <w:szCs w:val="24"/>
        </w:rPr>
        <w:t>ēmām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kas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21. </w:t>
      </w:r>
      <w:proofErr w:type="spellStart"/>
      <w:r w:rsidRPr="008C0565">
        <w:rPr>
          <w:rFonts w:ascii="Arial" w:hAnsi="Arial" w:cs="Arial"/>
          <w:sz w:val="24"/>
          <w:szCs w:val="24"/>
        </w:rPr>
        <w:t>gadsimtā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neizbē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gami caurvij inform</w:t>
      </w:r>
      <w:proofErr w:type="spellStart"/>
      <w:r w:rsidRPr="008C0565">
        <w:rPr>
          <w:rFonts w:ascii="Arial" w:hAnsi="Arial" w:cs="Arial"/>
          <w:sz w:val="24"/>
          <w:szCs w:val="24"/>
        </w:rPr>
        <w:t>ācijas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telpu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C0565">
        <w:rPr>
          <w:rFonts w:ascii="Arial" w:hAnsi="Arial" w:cs="Arial"/>
          <w:sz w:val="24"/>
          <w:szCs w:val="24"/>
        </w:rPr>
        <w:t>masu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medijus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sociā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>los t</w:t>
      </w:r>
      <w:proofErr w:type="spellStart"/>
      <w:r w:rsidRPr="008C0565">
        <w:rPr>
          <w:rFonts w:ascii="Arial" w:hAnsi="Arial" w:cs="Arial"/>
          <w:sz w:val="24"/>
          <w:szCs w:val="24"/>
        </w:rPr>
        <w:t>ī</w:t>
      </w:r>
      <w:r w:rsidRPr="00E36B72">
        <w:rPr>
          <w:rFonts w:ascii="Arial" w:hAnsi="Arial" w:cs="Arial"/>
          <w:sz w:val="24"/>
          <w:szCs w:val="24"/>
        </w:rPr>
        <w:t>klus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</w:rPr>
        <w:t>u.c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36B72">
        <w:rPr>
          <w:rFonts w:ascii="Arial" w:hAnsi="Arial" w:cs="Arial"/>
          <w:sz w:val="24"/>
          <w:szCs w:val="24"/>
        </w:rPr>
        <w:t>Jaunie</w:t>
      </w:r>
      <w:r w:rsidRPr="008C0565">
        <w:rPr>
          <w:rFonts w:ascii="Arial" w:hAnsi="Arial" w:cs="Arial"/>
          <w:sz w:val="24"/>
          <w:szCs w:val="24"/>
        </w:rPr>
        <w:t>š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u zin</w:t>
      </w:r>
      <w:proofErr w:type="spellStart"/>
      <w:r w:rsidRPr="008C0565">
        <w:rPr>
          <w:rFonts w:ascii="Arial" w:hAnsi="Arial" w:cs="Arial"/>
          <w:sz w:val="24"/>
          <w:szCs w:val="24"/>
        </w:rPr>
        <w:t>āšanu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lī</w:t>
      </w:r>
      <w:r w:rsidRPr="00E36B72">
        <w:rPr>
          <w:rFonts w:ascii="Arial" w:hAnsi="Arial" w:cs="Arial"/>
          <w:sz w:val="24"/>
          <w:szCs w:val="24"/>
        </w:rPr>
        <w:t>menis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E36B72">
        <w:rPr>
          <w:rFonts w:ascii="Arial" w:hAnsi="Arial" w:cs="Arial"/>
          <w:sz w:val="24"/>
          <w:szCs w:val="24"/>
        </w:rPr>
        <w:t>savu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ķermeni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veselī</w:t>
      </w:r>
      <w:r w:rsidRPr="00E36B72">
        <w:rPr>
          <w:rFonts w:ascii="Arial" w:hAnsi="Arial" w:cs="Arial"/>
          <w:sz w:val="24"/>
          <w:szCs w:val="24"/>
        </w:rPr>
        <w:t>bu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36B72">
        <w:rPr>
          <w:rFonts w:ascii="Arial" w:hAnsi="Arial" w:cs="Arial"/>
          <w:sz w:val="24"/>
          <w:szCs w:val="24"/>
        </w:rPr>
        <w:t>attiec</w:t>
      </w:r>
      <w:r w:rsidRPr="008C0565">
        <w:rPr>
          <w:rFonts w:ascii="Arial" w:hAnsi="Arial" w:cs="Arial"/>
          <w:sz w:val="24"/>
          <w:szCs w:val="24"/>
        </w:rPr>
        <w:t>ībām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pēdējo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gadu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laikā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ir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krasi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pasliktinājies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atspoguļojoties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arī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statistikā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r w:rsidRPr="008C0565">
        <w:rPr>
          <w:rFonts w:ascii="Arial" w:hAnsi="Arial" w:cs="Arial"/>
          <w:sz w:val="24"/>
          <w:szCs w:val="24"/>
          <w:lang w:val="nl-NL"/>
        </w:rPr>
        <w:t>par sabiedr</w:t>
      </w:r>
      <w:r w:rsidRPr="008C0565">
        <w:rPr>
          <w:rFonts w:ascii="Arial" w:hAnsi="Arial" w:cs="Arial"/>
          <w:sz w:val="24"/>
          <w:szCs w:val="24"/>
        </w:rPr>
        <w:t>ī</w:t>
      </w:r>
      <w:r w:rsidRPr="008C0565">
        <w:rPr>
          <w:rFonts w:ascii="Arial" w:hAnsi="Arial" w:cs="Arial"/>
          <w:sz w:val="24"/>
          <w:szCs w:val="24"/>
          <w:lang w:val="pt-PT"/>
        </w:rPr>
        <w:t>bas vesel</w:t>
      </w:r>
      <w:proofErr w:type="spellStart"/>
      <w:r w:rsidRPr="008C0565">
        <w:rPr>
          <w:rFonts w:ascii="Arial" w:hAnsi="Arial" w:cs="Arial"/>
          <w:sz w:val="24"/>
          <w:szCs w:val="24"/>
        </w:rPr>
        <w:t>ību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kopumā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. </w:t>
      </w:r>
    </w:p>
    <w:p w:rsidR="002B57FF" w:rsidRPr="00E36B72" w:rsidRDefault="002B57FF" w:rsidP="008C056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 w:line="276" w:lineRule="auto"/>
        <w:jc w:val="both"/>
        <w:rPr>
          <w:rFonts w:ascii="Arial" w:eastAsia="Times New Roman" w:hAnsi="Arial" w:cs="Arial"/>
          <w:shd w:val="clear" w:color="auto" w:fill="EFEFEF"/>
          <w:lang w:val="en-US"/>
        </w:rPr>
      </w:pPr>
      <w:proofErr w:type="spellStart"/>
      <w:r w:rsidRPr="00E36B72">
        <w:rPr>
          <w:rFonts w:ascii="Arial" w:hAnsi="Arial" w:cs="Arial"/>
          <w:lang w:val="en-US"/>
        </w:rPr>
        <w:t>Jauno</w:t>
      </w:r>
      <w:proofErr w:type="spellEnd"/>
      <w:r w:rsidRPr="00E36B72">
        <w:rPr>
          <w:rFonts w:ascii="Arial" w:hAnsi="Arial" w:cs="Arial"/>
          <w:lang w:val="en-US"/>
        </w:rPr>
        <w:t xml:space="preserve"> HIV/AIDS </w:t>
      </w:r>
      <w:proofErr w:type="spellStart"/>
      <w:r w:rsidRPr="00E36B72">
        <w:rPr>
          <w:rFonts w:ascii="Arial" w:hAnsi="Arial" w:cs="Arial"/>
          <w:lang w:val="en-US"/>
        </w:rPr>
        <w:t>gadījumu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skaita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ziņā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Latvija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ieņem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apkaunojošo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pirmo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vietu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Eiropas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Savienības</w:t>
      </w:r>
      <w:proofErr w:type="spellEnd"/>
      <w:r w:rsidRPr="00E36B72">
        <w:rPr>
          <w:rFonts w:ascii="Arial" w:hAnsi="Arial" w:cs="Arial"/>
          <w:lang w:val="en-US"/>
        </w:rPr>
        <w:t xml:space="preserve"> (ES) </w:t>
      </w:r>
      <w:proofErr w:type="spellStart"/>
      <w:r w:rsidRPr="00E36B72">
        <w:rPr>
          <w:rFonts w:ascii="Arial" w:hAnsi="Arial" w:cs="Arial"/>
          <w:lang w:val="en-US"/>
        </w:rPr>
        <w:t>valstu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starpā</w:t>
      </w:r>
      <w:proofErr w:type="spellEnd"/>
      <w:r w:rsidRPr="00E36B72">
        <w:rPr>
          <w:rFonts w:ascii="Arial" w:hAnsi="Arial" w:cs="Arial"/>
          <w:lang w:val="en-US"/>
        </w:rPr>
        <w:t xml:space="preserve">, </w:t>
      </w:r>
      <w:proofErr w:type="spellStart"/>
      <w:r w:rsidRPr="00E36B72">
        <w:rPr>
          <w:rFonts w:ascii="Arial" w:hAnsi="Arial" w:cs="Arial"/>
          <w:lang w:val="en-US"/>
        </w:rPr>
        <w:t>proti</w:t>
      </w:r>
      <w:proofErr w:type="spellEnd"/>
      <w:r w:rsidRPr="00E36B72">
        <w:rPr>
          <w:rFonts w:ascii="Arial" w:hAnsi="Arial" w:cs="Arial"/>
          <w:lang w:val="en-US"/>
        </w:rPr>
        <w:t xml:space="preserve">, </w:t>
      </w:r>
      <w:proofErr w:type="spellStart"/>
      <w:r w:rsidRPr="00E36B72">
        <w:rPr>
          <w:rFonts w:ascii="Arial" w:hAnsi="Arial" w:cs="Arial"/>
          <w:lang w:val="en-US"/>
        </w:rPr>
        <w:t>vidējais</w:t>
      </w:r>
      <w:proofErr w:type="spellEnd"/>
      <w:r w:rsidRPr="00E36B72">
        <w:rPr>
          <w:rFonts w:ascii="Arial" w:hAnsi="Arial" w:cs="Arial"/>
          <w:lang w:val="en-US"/>
        </w:rPr>
        <w:t xml:space="preserve"> ES </w:t>
      </w:r>
      <w:proofErr w:type="spellStart"/>
      <w:r w:rsidRPr="00E36B72">
        <w:rPr>
          <w:rFonts w:ascii="Arial" w:hAnsi="Arial" w:cs="Arial"/>
          <w:lang w:val="en-US"/>
        </w:rPr>
        <w:t>rādītājs</w:t>
      </w:r>
      <w:proofErr w:type="spellEnd"/>
      <w:r w:rsidRPr="00E36B72">
        <w:rPr>
          <w:rFonts w:ascii="Arial" w:hAnsi="Arial" w:cs="Arial"/>
          <w:lang w:val="en-US"/>
        </w:rPr>
        <w:t xml:space="preserve"> 2016. </w:t>
      </w:r>
      <w:proofErr w:type="spellStart"/>
      <w:r w:rsidRPr="00E36B72">
        <w:rPr>
          <w:rFonts w:ascii="Arial" w:hAnsi="Arial" w:cs="Arial"/>
          <w:lang w:val="en-US"/>
        </w:rPr>
        <w:t>gadā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jauno</w:t>
      </w:r>
      <w:proofErr w:type="spellEnd"/>
      <w:r w:rsidRPr="00E36B72">
        <w:rPr>
          <w:rFonts w:ascii="Arial" w:hAnsi="Arial" w:cs="Arial"/>
          <w:lang w:val="en-US"/>
        </w:rPr>
        <w:t xml:space="preserve"> HIV </w:t>
      </w:r>
      <w:proofErr w:type="spellStart"/>
      <w:r w:rsidRPr="00E36B72">
        <w:rPr>
          <w:rFonts w:ascii="Arial" w:hAnsi="Arial" w:cs="Arial"/>
          <w:lang w:val="en-US"/>
        </w:rPr>
        <w:t>gadījumu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skaitā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uz</w:t>
      </w:r>
      <w:proofErr w:type="spellEnd"/>
      <w:r w:rsidRPr="00E36B72">
        <w:rPr>
          <w:rFonts w:ascii="Arial" w:hAnsi="Arial" w:cs="Arial"/>
          <w:lang w:val="en-US"/>
        </w:rPr>
        <w:t xml:space="preserve"> 100 </w:t>
      </w:r>
      <w:proofErr w:type="spellStart"/>
      <w:r w:rsidRPr="00E36B72">
        <w:rPr>
          <w:rFonts w:ascii="Arial" w:hAnsi="Arial" w:cs="Arial"/>
          <w:lang w:val="en-US"/>
        </w:rPr>
        <w:t>tūkstošiem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iedzīvotāju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ir</w:t>
      </w:r>
      <w:proofErr w:type="spellEnd"/>
      <w:r w:rsidRPr="00E36B72">
        <w:rPr>
          <w:rFonts w:ascii="Arial" w:hAnsi="Arial" w:cs="Arial"/>
          <w:lang w:val="en-US"/>
        </w:rPr>
        <w:t xml:space="preserve"> 6, </w:t>
      </w:r>
      <w:proofErr w:type="spellStart"/>
      <w:r w:rsidRPr="00E36B72">
        <w:rPr>
          <w:rFonts w:ascii="Arial" w:hAnsi="Arial" w:cs="Arial"/>
          <w:lang w:val="en-US"/>
        </w:rPr>
        <w:t>kamēr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Latvijas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rādītājs</w:t>
      </w:r>
      <w:proofErr w:type="spellEnd"/>
      <w:r w:rsidRPr="00E36B72">
        <w:rPr>
          <w:rFonts w:ascii="Arial" w:hAnsi="Arial" w:cs="Arial"/>
          <w:lang w:val="en-US"/>
        </w:rPr>
        <w:t xml:space="preserve"> 2017. </w:t>
      </w:r>
      <w:proofErr w:type="spellStart"/>
      <w:r w:rsidRPr="00E36B72">
        <w:rPr>
          <w:rFonts w:ascii="Arial" w:hAnsi="Arial" w:cs="Arial"/>
          <w:lang w:val="en-US"/>
        </w:rPr>
        <w:t>gadā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bija</w:t>
      </w:r>
      <w:proofErr w:type="spellEnd"/>
      <w:r w:rsidRPr="00E36B72">
        <w:rPr>
          <w:rFonts w:ascii="Arial" w:hAnsi="Arial" w:cs="Arial"/>
          <w:lang w:val="en-US"/>
        </w:rPr>
        <w:t xml:space="preserve"> 19.</w:t>
      </w:r>
      <w:r w:rsidRPr="00B24259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Turkl</w:t>
      </w:r>
      <w:r w:rsidRPr="008C0565">
        <w:rPr>
          <w:rFonts w:ascii="Arial" w:hAnsi="Arial" w:cs="Arial"/>
          <w:lang w:val="en-US"/>
        </w:rPr>
        <w:t>ā</w:t>
      </w:r>
      <w:r w:rsidRPr="00E36B72">
        <w:rPr>
          <w:rFonts w:ascii="Arial" w:hAnsi="Arial" w:cs="Arial"/>
          <w:lang w:val="en-US"/>
        </w:rPr>
        <w:t>t</w:t>
      </w:r>
      <w:proofErr w:type="spellEnd"/>
      <w:r w:rsidRPr="00E36B72">
        <w:rPr>
          <w:rFonts w:ascii="Arial" w:hAnsi="Arial" w:cs="Arial"/>
          <w:lang w:val="en-US"/>
        </w:rPr>
        <w:t xml:space="preserve"> 2017. </w:t>
      </w:r>
      <w:proofErr w:type="spellStart"/>
      <w:r w:rsidRPr="00E36B72">
        <w:rPr>
          <w:rFonts w:ascii="Arial" w:hAnsi="Arial" w:cs="Arial"/>
          <w:lang w:val="en-US"/>
        </w:rPr>
        <w:t>gad</w:t>
      </w:r>
      <w:r w:rsidRPr="008C0565">
        <w:rPr>
          <w:rFonts w:ascii="Arial" w:hAnsi="Arial" w:cs="Arial"/>
          <w:lang w:val="en-US"/>
        </w:rPr>
        <w:t>ā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gandr</w:t>
      </w:r>
      <w:r w:rsidRPr="008C0565">
        <w:rPr>
          <w:rFonts w:ascii="Arial" w:hAnsi="Arial" w:cs="Arial"/>
          <w:lang w:val="en-US"/>
        </w:rPr>
        <w:t>ī</w:t>
      </w:r>
      <w:r w:rsidRPr="00E36B72">
        <w:rPr>
          <w:rFonts w:ascii="Arial" w:hAnsi="Arial" w:cs="Arial"/>
          <w:lang w:val="en-US"/>
        </w:rPr>
        <w:t>z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viena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ceturtda</w:t>
      </w:r>
      <w:r w:rsidRPr="008C0565">
        <w:rPr>
          <w:rFonts w:ascii="Arial" w:hAnsi="Arial" w:cs="Arial"/>
          <w:lang w:val="en-US"/>
        </w:rPr>
        <w:t>ļ</w:t>
      </w:r>
      <w:r w:rsidRPr="00E36B72">
        <w:rPr>
          <w:rFonts w:ascii="Arial" w:hAnsi="Arial" w:cs="Arial"/>
          <w:lang w:val="en-US"/>
        </w:rPr>
        <w:t>a</w:t>
      </w:r>
      <w:proofErr w:type="spellEnd"/>
      <w:r w:rsidRPr="00E36B72">
        <w:rPr>
          <w:rFonts w:ascii="Arial" w:hAnsi="Arial" w:cs="Arial"/>
          <w:lang w:val="en-US"/>
        </w:rPr>
        <w:t xml:space="preserve"> (23%) no </w:t>
      </w:r>
      <w:proofErr w:type="spellStart"/>
      <w:r w:rsidRPr="00E36B72">
        <w:rPr>
          <w:rFonts w:ascii="Arial" w:hAnsi="Arial" w:cs="Arial"/>
          <w:lang w:val="en-US"/>
        </w:rPr>
        <w:t>visiem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lastRenderedPageBreak/>
        <w:t>jaunajiem</w:t>
      </w:r>
      <w:proofErr w:type="spellEnd"/>
      <w:r w:rsidRPr="00E36B72">
        <w:rPr>
          <w:rFonts w:ascii="Arial" w:hAnsi="Arial" w:cs="Arial"/>
          <w:lang w:val="en-US"/>
        </w:rPr>
        <w:t xml:space="preserve"> HIV </w:t>
      </w:r>
      <w:proofErr w:type="spellStart"/>
      <w:r w:rsidRPr="00E36B72">
        <w:rPr>
          <w:rFonts w:ascii="Arial" w:hAnsi="Arial" w:cs="Arial"/>
          <w:lang w:val="en-US"/>
        </w:rPr>
        <w:t>gad</w:t>
      </w:r>
      <w:r w:rsidRPr="008C0565">
        <w:rPr>
          <w:rFonts w:ascii="Arial" w:hAnsi="Arial" w:cs="Arial"/>
          <w:lang w:val="en-US"/>
        </w:rPr>
        <w:t>ī</w:t>
      </w:r>
      <w:r w:rsidRPr="00E36B72">
        <w:rPr>
          <w:rFonts w:ascii="Arial" w:hAnsi="Arial" w:cs="Arial"/>
          <w:lang w:val="en-US"/>
        </w:rPr>
        <w:t>jumiem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Latvij</w:t>
      </w:r>
      <w:r w:rsidRPr="008C0565">
        <w:rPr>
          <w:rFonts w:ascii="Arial" w:hAnsi="Arial" w:cs="Arial"/>
          <w:lang w:val="en-US"/>
        </w:rPr>
        <w:t>ā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ir</w:t>
      </w:r>
      <w:proofErr w:type="spellEnd"/>
      <w:r w:rsidRPr="00E36B72">
        <w:rPr>
          <w:rFonts w:ascii="Arial" w:hAnsi="Arial" w:cs="Arial"/>
          <w:lang w:val="en-US"/>
        </w:rPr>
        <w:t xml:space="preserve"> </w:t>
      </w:r>
      <w:proofErr w:type="spellStart"/>
      <w:r w:rsidRPr="00E36B72">
        <w:rPr>
          <w:rFonts w:ascii="Arial" w:hAnsi="Arial" w:cs="Arial"/>
          <w:lang w:val="en-US"/>
        </w:rPr>
        <w:t>infic</w:t>
      </w:r>
      <w:r w:rsidRPr="008C0565">
        <w:rPr>
          <w:rFonts w:ascii="Arial" w:hAnsi="Arial" w:cs="Arial"/>
          <w:lang w:val="en-US"/>
        </w:rPr>
        <w:t>ē</w:t>
      </w:r>
      <w:r w:rsidRPr="00E36B72">
        <w:rPr>
          <w:rFonts w:ascii="Arial" w:hAnsi="Arial" w:cs="Arial"/>
          <w:lang w:val="en-US"/>
        </w:rPr>
        <w:t>ju</w:t>
      </w:r>
      <w:r w:rsidRPr="008C0565">
        <w:rPr>
          <w:rFonts w:ascii="Arial" w:hAnsi="Arial" w:cs="Arial"/>
          <w:lang w:val="en-US"/>
        </w:rPr>
        <w:t>šā</w:t>
      </w:r>
      <w:proofErr w:type="spellEnd"/>
      <w:r w:rsidRPr="008C0565">
        <w:rPr>
          <w:rFonts w:ascii="Arial" w:hAnsi="Arial" w:cs="Arial"/>
          <w:lang w:val="es-ES_tradnl"/>
        </w:rPr>
        <w:t xml:space="preserve">s personas </w:t>
      </w:r>
      <w:proofErr w:type="spellStart"/>
      <w:r w:rsidRPr="008C0565">
        <w:rPr>
          <w:rFonts w:ascii="Arial" w:hAnsi="Arial" w:cs="Arial"/>
          <w:lang w:val="es-ES_tradnl"/>
        </w:rPr>
        <w:t>vecum</w:t>
      </w:r>
      <w:proofErr w:type="spellEnd"/>
      <w:r w:rsidRPr="008C0565">
        <w:rPr>
          <w:rFonts w:ascii="Arial" w:hAnsi="Arial" w:cs="Arial"/>
          <w:lang w:val="en-US"/>
        </w:rPr>
        <w:t>ā</w:t>
      </w:r>
      <w:r w:rsidRPr="008C0565">
        <w:rPr>
          <w:rFonts w:ascii="Arial" w:hAnsi="Arial" w:cs="Arial"/>
          <w:lang w:val="es-ES_tradnl"/>
        </w:rPr>
        <w:t xml:space="preserve"> no 0 l</w:t>
      </w:r>
      <w:proofErr w:type="spellStart"/>
      <w:r w:rsidRPr="008C0565">
        <w:rPr>
          <w:rFonts w:ascii="Arial" w:hAnsi="Arial" w:cs="Arial"/>
          <w:lang w:val="en-US"/>
        </w:rPr>
        <w:t>ī</w:t>
      </w:r>
      <w:r w:rsidRPr="00E36B72">
        <w:rPr>
          <w:rFonts w:ascii="Arial" w:hAnsi="Arial" w:cs="Arial"/>
          <w:lang w:val="en-US"/>
        </w:rPr>
        <w:t>dz</w:t>
      </w:r>
      <w:proofErr w:type="spellEnd"/>
      <w:r w:rsidRPr="00E36B72">
        <w:rPr>
          <w:rFonts w:ascii="Arial" w:hAnsi="Arial" w:cs="Arial"/>
          <w:lang w:val="en-US"/>
        </w:rPr>
        <w:t xml:space="preserve"> 29 </w:t>
      </w:r>
      <w:proofErr w:type="spellStart"/>
      <w:r w:rsidRPr="00E36B72">
        <w:rPr>
          <w:rFonts w:ascii="Arial" w:hAnsi="Arial" w:cs="Arial"/>
          <w:lang w:val="en-US"/>
        </w:rPr>
        <w:t>gadiem</w:t>
      </w:r>
      <w:proofErr w:type="spellEnd"/>
      <w:r w:rsidRPr="00E36B72">
        <w:rPr>
          <w:rFonts w:ascii="Arial" w:hAnsi="Arial" w:cs="Arial"/>
          <w:lang w:val="en-US"/>
        </w:rPr>
        <w:t>.</w:t>
      </w:r>
      <w:r w:rsidRPr="00B24259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:rsidR="002B57FF" w:rsidRPr="008C0565" w:rsidRDefault="002B57FF" w:rsidP="008C056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jc w:val="both"/>
        <w:rPr>
          <w:rFonts w:ascii="Arial" w:hAnsi="Arial" w:cs="Arial"/>
          <w:sz w:val="24"/>
          <w:szCs w:val="24"/>
        </w:rPr>
      </w:pPr>
      <w:proofErr w:type="spellStart"/>
      <w:r w:rsidRPr="008C0565">
        <w:rPr>
          <w:rFonts w:ascii="Arial" w:hAnsi="Arial" w:cs="Arial"/>
          <w:sz w:val="24"/>
          <w:szCs w:val="24"/>
        </w:rPr>
        <w:t>Pētījumi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parāda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ka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fiziski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C0565">
        <w:rPr>
          <w:rFonts w:ascii="Arial" w:hAnsi="Arial" w:cs="Arial"/>
          <w:sz w:val="24"/>
          <w:szCs w:val="24"/>
        </w:rPr>
        <w:t>garīgi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veseli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izglītoti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iedzīvotāji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ir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katras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valsts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attīstī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>bas pamat</w:t>
      </w:r>
      <w:r w:rsidRPr="008C0565">
        <w:rPr>
          <w:rFonts w:ascii="Arial" w:hAnsi="Arial" w:cs="Arial"/>
          <w:sz w:val="24"/>
          <w:szCs w:val="24"/>
        </w:rPr>
        <w:t xml:space="preserve">ā. </w:t>
      </w:r>
      <w:proofErr w:type="spellStart"/>
      <w:r w:rsidRPr="008C0565">
        <w:rPr>
          <w:rFonts w:ascii="Arial" w:hAnsi="Arial" w:cs="Arial"/>
          <w:sz w:val="24"/>
          <w:szCs w:val="24"/>
        </w:rPr>
        <w:t>Nozīmī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gs sabiedr</w:t>
      </w:r>
      <w:proofErr w:type="spellStart"/>
      <w:r w:rsidRPr="008C0565">
        <w:rPr>
          <w:rFonts w:ascii="Arial" w:hAnsi="Arial" w:cs="Arial"/>
          <w:sz w:val="24"/>
          <w:szCs w:val="24"/>
        </w:rPr>
        <w:t>ības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ilgtspē</w:t>
      </w:r>
      <w:r w:rsidRPr="008C0565">
        <w:rPr>
          <w:rFonts w:ascii="Arial" w:hAnsi="Arial" w:cs="Arial"/>
          <w:sz w:val="24"/>
          <w:szCs w:val="24"/>
          <w:lang w:val="es-ES_tradnl"/>
        </w:rPr>
        <w:t>jas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 xml:space="preserve"> r</w:t>
      </w:r>
      <w:proofErr w:type="spellStart"/>
      <w:r w:rsidRPr="008C0565">
        <w:rPr>
          <w:rFonts w:ascii="Arial" w:hAnsi="Arial" w:cs="Arial"/>
          <w:sz w:val="24"/>
          <w:szCs w:val="24"/>
        </w:rPr>
        <w:t>ādītā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js ir jaun</w:t>
      </w:r>
      <w:proofErr w:type="spellStart"/>
      <w:r w:rsidRPr="008C0565">
        <w:rPr>
          <w:rFonts w:ascii="Arial" w:hAnsi="Arial" w:cs="Arial"/>
          <w:sz w:val="24"/>
          <w:szCs w:val="24"/>
        </w:rPr>
        <w:t>ās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paaudzes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C0565">
        <w:rPr>
          <w:rFonts w:ascii="Arial" w:hAnsi="Arial" w:cs="Arial"/>
          <w:sz w:val="24"/>
          <w:szCs w:val="24"/>
        </w:rPr>
        <w:t>bērnu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pusaudžu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C0565">
        <w:rPr>
          <w:rFonts w:ascii="Arial" w:hAnsi="Arial" w:cs="Arial"/>
          <w:sz w:val="24"/>
          <w:szCs w:val="24"/>
        </w:rPr>
        <w:t>jauniešu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C0565">
        <w:rPr>
          <w:rFonts w:ascii="Arial" w:hAnsi="Arial" w:cs="Arial"/>
          <w:sz w:val="24"/>
          <w:szCs w:val="24"/>
        </w:rPr>
        <w:t>veselība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. Par </w:t>
      </w:r>
      <w:proofErr w:type="spellStart"/>
      <w:r w:rsidRPr="008C0565">
        <w:rPr>
          <w:rFonts w:ascii="Arial" w:hAnsi="Arial" w:cs="Arial"/>
          <w:sz w:val="24"/>
          <w:szCs w:val="24"/>
        </w:rPr>
        <w:t>spīti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tam, </w:t>
      </w:r>
      <w:proofErr w:type="spellStart"/>
      <w:r w:rsidRPr="008C0565">
        <w:rPr>
          <w:rFonts w:ascii="Arial" w:hAnsi="Arial" w:cs="Arial"/>
          <w:sz w:val="24"/>
          <w:szCs w:val="24"/>
        </w:rPr>
        <w:t>ka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publiskajā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komunikācijā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tiek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uzsvērta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pārmaiņu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izglītības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sistēmā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nozīmī</w:t>
      </w:r>
      <w:r w:rsidRPr="008C0565">
        <w:rPr>
          <w:rFonts w:ascii="Arial" w:hAnsi="Arial" w:cs="Arial"/>
          <w:sz w:val="24"/>
          <w:szCs w:val="24"/>
          <w:lang w:val="de-DE"/>
        </w:rPr>
        <w:t>ba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piel</w:t>
      </w:r>
      <w:r w:rsidRPr="008C0565">
        <w:rPr>
          <w:rFonts w:ascii="Arial" w:hAnsi="Arial" w:cs="Arial"/>
          <w:sz w:val="24"/>
          <w:szCs w:val="24"/>
        </w:rPr>
        <w:t>āgojot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tās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saturu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21. </w:t>
      </w:r>
      <w:proofErr w:type="spellStart"/>
      <w:r w:rsidRPr="008C0565">
        <w:rPr>
          <w:rFonts w:ascii="Arial" w:hAnsi="Arial" w:cs="Arial"/>
          <w:sz w:val="24"/>
          <w:szCs w:val="24"/>
        </w:rPr>
        <w:t>gs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565">
        <w:rPr>
          <w:rFonts w:ascii="Arial" w:hAnsi="Arial" w:cs="Arial"/>
          <w:sz w:val="24"/>
          <w:szCs w:val="24"/>
        </w:rPr>
        <w:t>prasībā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 xml:space="preserve">m un </w:t>
      </w:r>
      <w:proofErr w:type="spellStart"/>
      <w:r w:rsidRPr="008C0565">
        <w:rPr>
          <w:rFonts w:ascii="Arial" w:hAnsi="Arial" w:cs="Arial"/>
          <w:sz w:val="24"/>
          <w:szCs w:val="24"/>
        </w:rPr>
        <w:t>ļaujot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izglītojamiem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iegūt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mū</w:t>
      </w:r>
      <w:r w:rsidRPr="008C0565">
        <w:rPr>
          <w:rFonts w:ascii="Arial" w:hAnsi="Arial" w:cs="Arial"/>
          <w:sz w:val="24"/>
          <w:szCs w:val="24"/>
          <w:lang w:val="de-DE"/>
        </w:rPr>
        <w:t>sdien</w:t>
      </w:r>
      <w:proofErr w:type="spellEnd"/>
      <w:r w:rsidRPr="008C0565">
        <w:rPr>
          <w:rFonts w:ascii="Arial" w:hAnsi="Arial" w:cs="Arial"/>
          <w:sz w:val="24"/>
          <w:szCs w:val="24"/>
        </w:rPr>
        <w:t>ā</w:t>
      </w:r>
      <w:r w:rsidRPr="008C0565">
        <w:rPr>
          <w:rFonts w:ascii="Arial" w:hAnsi="Arial" w:cs="Arial"/>
          <w:sz w:val="24"/>
          <w:szCs w:val="24"/>
          <w:lang w:val="sv-SE"/>
        </w:rPr>
        <w:t>m atbilsto</w:t>
      </w:r>
      <w:r w:rsidRPr="008C0565">
        <w:rPr>
          <w:rFonts w:ascii="Arial" w:hAnsi="Arial" w:cs="Arial"/>
          <w:sz w:val="24"/>
          <w:szCs w:val="24"/>
        </w:rPr>
        <w:t>š</w:t>
      </w:r>
      <w:r w:rsidRPr="008C0565">
        <w:rPr>
          <w:rFonts w:ascii="Arial" w:hAnsi="Arial" w:cs="Arial"/>
          <w:sz w:val="24"/>
          <w:szCs w:val="24"/>
          <w:lang w:val="nl-NL"/>
        </w:rPr>
        <w:t>as zin</w:t>
      </w:r>
      <w:proofErr w:type="spellStart"/>
      <w:r w:rsidRPr="008C0565">
        <w:rPr>
          <w:rFonts w:ascii="Arial" w:hAnsi="Arial" w:cs="Arial"/>
          <w:sz w:val="24"/>
          <w:szCs w:val="24"/>
        </w:rPr>
        <w:t>āš</w:t>
      </w:r>
      <w:r w:rsidRPr="00E36B72">
        <w:rPr>
          <w:rFonts w:ascii="Arial" w:hAnsi="Arial" w:cs="Arial"/>
          <w:sz w:val="24"/>
          <w:szCs w:val="24"/>
        </w:rPr>
        <w:t>anas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</w:rPr>
        <w:t>prasmes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36B72">
        <w:rPr>
          <w:rFonts w:ascii="Arial" w:hAnsi="Arial" w:cs="Arial"/>
          <w:sz w:val="24"/>
          <w:szCs w:val="24"/>
        </w:rPr>
        <w:t>kompetences</w:t>
      </w:r>
      <w:proofErr w:type="spellEnd"/>
      <w:r w:rsidRPr="00E36B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</w:rPr>
        <w:t>re</w:t>
      </w:r>
      <w:r w:rsidRPr="008C0565">
        <w:rPr>
          <w:rFonts w:ascii="Arial" w:hAnsi="Arial" w:cs="Arial"/>
          <w:sz w:val="24"/>
          <w:szCs w:val="24"/>
        </w:rPr>
        <w:t>ālā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situācija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liecina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8C0565">
        <w:rPr>
          <w:rFonts w:ascii="Arial" w:hAnsi="Arial" w:cs="Arial"/>
          <w:sz w:val="24"/>
          <w:szCs w:val="24"/>
        </w:rPr>
        <w:t>pretējo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.  </w:t>
      </w:r>
    </w:p>
    <w:p w:rsidR="002B57FF" w:rsidRPr="00E36B72" w:rsidRDefault="002B57FF" w:rsidP="008C056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8C0565">
        <w:rPr>
          <w:rFonts w:ascii="Arial" w:hAnsi="Arial" w:cs="Arial"/>
          <w:sz w:val="24"/>
          <w:szCs w:val="24"/>
        </w:rPr>
        <w:t>Izglītības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jomas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profesionāļi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apliecina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</w:rPr>
        <w:t>ka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veselī</w:t>
      </w:r>
      <w:r w:rsidRPr="008C0565">
        <w:rPr>
          <w:rFonts w:ascii="Arial" w:hAnsi="Arial" w:cs="Arial"/>
          <w:sz w:val="24"/>
          <w:szCs w:val="24"/>
          <w:lang w:val="es-ES_tradnl"/>
        </w:rPr>
        <w:t>bas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 xml:space="preserve"> un </w:t>
      </w:r>
      <w:proofErr w:type="spellStart"/>
      <w:r w:rsidRPr="008C0565">
        <w:rPr>
          <w:rFonts w:ascii="Arial" w:hAnsi="Arial" w:cs="Arial"/>
          <w:sz w:val="24"/>
          <w:szCs w:val="24"/>
        </w:rPr>
        <w:t>ķermeņa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funkciju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jautājumu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izzināšanai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r w:rsidRPr="008C0565">
        <w:rPr>
          <w:rFonts w:ascii="Arial" w:hAnsi="Arial" w:cs="Arial"/>
          <w:sz w:val="24"/>
          <w:szCs w:val="24"/>
          <w:lang w:val="nl-NL"/>
        </w:rPr>
        <w:t>nepietiek ar skolu m</w:t>
      </w:r>
      <w:proofErr w:type="spellStart"/>
      <w:r w:rsidRPr="008C0565">
        <w:rPr>
          <w:rFonts w:ascii="Arial" w:hAnsi="Arial" w:cs="Arial"/>
          <w:sz w:val="24"/>
          <w:szCs w:val="24"/>
        </w:rPr>
        <w:t>ācību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programmās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atvēlētajām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8C0565">
            <w:rPr>
              <w:rFonts w:ascii="Arial" w:hAnsi="Arial" w:cs="Arial"/>
              <w:sz w:val="24"/>
              <w:szCs w:val="24"/>
            </w:rPr>
            <w:t>pāris</w:t>
          </w:r>
        </w:smartTag>
      </w:smartTag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mācību</w:t>
      </w:r>
      <w:proofErr w:type="spellEnd"/>
      <w:r w:rsidRPr="008C0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</w:rPr>
        <w:t>stundā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m. 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Papildus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m</w:t>
      </w:r>
      <w:r w:rsidRPr="00E36B72">
        <w:rPr>
          <w:rFonts w:ascii="Arial" w:hAnsi="Arial" w:cs="Arial"/>
          <w:sz w:val="24"/>
          <w:szCs w:val="24"/>
          <w:lang w:val="de-DE"/>
        </w:rPr>
        <w:t>ācību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stundu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saturs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Izglītī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>bas likuma 10.</w:t>
      </w:r>
      <w:r w:rsidRPr="00E36B72">
        <w:rPr>
          <w:rFonts w:ascii="Arial" w:hAnsi="Arial" w:cs="Arial"/>
          <w:sz w:val="24"/>
          <w:szCs w:val="24"/>
          <w:vertAlign w:val="superscript"/>
          <w:lang w:val="de-DE"/>
        </w:rPr>
        <w:t>1</w:t>
      </w:r>
      <w:r w:rsidRPr="00E36B72">
        <w:rPr>
          <w:rFonts w:ascii="Arial" w:hAnsi="Arial" w:cs="Arial"/>
          <w:sz w:val="24"/>
          <w:szCs w:val="24"/>
          <w:lang w:val="de-DE"/>
        </w:rPr>
        <w:t> </w:t>
      </w:r>
      <w:r w:rsidRPr="008C0565">
        <w:rPr>
          <w:rFonts w:ascii="Arial" w:hAnsi="Arial" w:cs="Arial"/>
          <w:sz w:val="24"/>
          <w:szCs w:val="24"/>
          <w:lang w:val="nl-NL"/>
        </w:rPr>
        <w:t>panta ietvaros var tikt ierobe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žots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tiktāl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tādi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jautājumi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skar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piemēram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reproduktīvo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veselību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tiek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uzskatīti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par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neatbilstošiem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apspriešanai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skolā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līdz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satura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tiek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izslē</w:t>
      </w:r>
      <w:proofErr w:type="spellEnd"/>
      <w:r w:rsidRPr="008C0565">
        <w:rPr>
          <w:rFonts w:ascii="Arial" w:hAnsi="Arial" w:cs="Arial"/>
          <w:sz w:val="24"/>
          <w:szCs w:val="24"/>
          <w:lang w:val="da-DK"/>
        </w:rPr>
        <w:t>gti visp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ār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pasniegti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ļoti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virspusēji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Arī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ģimene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ne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vienmēr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pietiekami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zinoša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drosmīga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atsevišķus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jautājumus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izrunātu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saviem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bērniem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Secīgi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nesaņ</w:t>
      </w:r>
      <w:proofErr w:type="spellEnd"/>
      <w:r w:rsidRPr="008C0565">
        <w:rPr>
          <w:rFonts w:ascii="Arial" w:hAnsi="Arial" w:cs="Arial"/>
          <w:sz w:val="24"/>
          <w:szCs w:val="24"/>
          <w:lang w:val="sv-SE"/>
        </w:rPr>
        <w:t>emot atbildes uz noteiktam vecumam atbilsto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šiem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jautājumiem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pedagogiem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ģimenes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jaunieš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i zin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āšanas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var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gūt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tīmekļvietnēs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kur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pieejama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pretrunīga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arī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konkrētajām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vecuma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grupām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nepiemērota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pat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kaitīga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informācija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atstājot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sekas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jauniešu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fizisko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veselību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psihi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2B57FF" w:rsidRPr="00E36B72" w:rsidRDefault="002B57FF" w:rsidP="008C05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ind w:left="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Statistikas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dati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liecina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jaunu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cilvēku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vidū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novērojama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augsta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saslimstība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seksuāli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transmisīvajām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infekcijām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Piemēram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2016.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gadā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reģistrēts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rekordaugsts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sifilisa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gadījumu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skaits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jauniešu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vidū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vecuma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grupā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 xml:space="preserve"> no 18 l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īdz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29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gadiem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. Tas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veidoja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31% (52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gadījumi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)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visiem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Latvijā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reģistrētajiem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sifilisa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gadījumiem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>.</w:t>
      </w:r>
      <w:r w:rsidRPr="008C056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Šokējoši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2017.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gadā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 8 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meitenē</w:t>
      </w:r>
      <w:r w:rsidRPr="00E36B72">
        <w:rPr>
          <w:rFonts w:ascii="Arial" w:hAnsi="Arial" w:cs="Arial"/>
          <w:sz w:val="24"/>
          <w:szCs w:val="24"/>
          <w:lang w:val="de-DE"/>
        </w:rPr>
        <w:t>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vecum</w:t>
      </w:r>
      <w:r w:rsidRPr="008C0565">
        <w:rPr>
          <w:rFonts w:ascii="Arial" w:hAnsi="Arial" w:cs="Arial"/>
          <w:sz w:val="24"/>
          <w:szCs w:val="24"/>
          <w:lang w:val="de-DE"/>
        </w:rPr>
        <w:t>ā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</w:t>
      </w:r>
      <w:r w:rsidRPr="008C0565">
        <w:rPr>
          <w:rFonts w:ascii="Arial" w:hAnsi="Arial" w:cs="Arial"/>
          <w:sz w:val="24"/>
          <w:szCs w:val="24"/>
          <w:lang w:val="de-DE"/>
        </w:rPr>
        <w:t>ī</w:t>
      </w:r>
      <w:r w:rsidRPr="00E36B72">
        <w:rPr>
          <w:rFonts w:ascii="Arial" w:hAnsi="Arial" w:cs="Arial"/>
          <w:sz w:val="24"/>
          <w:szCs w:val="24"/>
          <w:lang w:val="de-DE"/>
        </w:rPr>
        <w:t>dz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14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gadiem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veikta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gr</w:t>
      </w:r>
      <w:r w:rsidRPr="008C0565">
        <w:rPr>
          <w:rFonts w:ascii="Arial" w:hAnsi="Arial" w:cs="Arial"/>
          <w:sz w:val="24"/>
          <w:szCs w:val="24"/>
          <w:lang w:val="de-DE"/>
        </w:rPr>
        <w:t>ū</w:t>
      </w:r>
      <w:r w:rsidRPr="00E36B72">
        <w:rPr>
          <w:rFonts w:ascii="Arial" w:hAnsi="Arial" w:cs="Arial"/>
          <w:sz w:val="24"/>
          <w:szCs w:val="24"/>
          <w:lang w:val="de-DE"/>
        </w:rPr>
        <w:t>tniec</w:t>
      </w:r>
      <w:r w:rsidRPr="008C0565">
        <w:rPr>
          <w:rFonts w:ascii="Arial" w:hAnsi="Arial" w:cs="Arial"/>
          <w:sz w:val="24"/>
          <w:szCs w:val="24"/>
          <w:lang w:val="de-DE"/>
        </w:rPr>
        <w:t>ī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>bas p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ā</w:t>
      </w:r>
      <w:r w:rsidRPr="00E36B72">
        <w:rPr>
          <w:rFonts w:ascii="Arial" w:hAnsi="Arial" w:cs="Arial"/>
          <w:sz w:val="24"/>
          <w:szCs w:val="24"/>
          <w:lang w:val="de-DE"/>
        </w:rPr>
        <w:t>rtrauk</w:t>
      </w:r>
      <w:r w:rsidRPr="008C0565">
        <w:rPr>
          <w:rFonts w:ascii="Arial" w:hAnsi="Arial" w:cs="Arial"/>
          <w:sz w:val="24"/>
          <w:szCs w:val="24"/>
          <w:lang w:val="de-DE"/>
        </w:rPr>
        <w:t>š</w:t>
      </w:r>
      <w:r w:rsidRPr="00E36B72">
        <w:rPr>
          <w:rFonts w:ascii="Arial" w:hAnsi="Arial" w:cs="Arial"/>
          <w:sz w:val="24"/>
          <w:szCs w:val="24"/>
          <w:lang w:val="de-DE"/>
        </w:rPr>
        <w:t>ana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. Tas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pusi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vair</w:t>
      </w:r>
      <w:r w:rsidRPr="008C0565">
        <w:rPr>
          <w:rFonts w:ascii="Arial" w:hAnsi="Arial" w:cs="Arial"/>
          <w:sz w:val="24"/>
          <w:szCs w:val="24"/>
          <w:lang w:val="de-DE"/>
        </w:rPr>
        <w:t>ā</w:t>
      </w:r>
      <w:r w:rsidRPr="00E36B72">
        <w:rPr>
          <w:rFonts w:ascii="Arial" w:hAnsi="Arial" w:cs="Arial"/>
          <w:sz w:val="24"/>
          <w:szCs w:val="24"/>
          <w:lang w:val="de-DE"/>
        </w:rPr>
        <w:t>k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nek</w:t>
      </w:r>
      <w:r w:rsidRPr="008C0565">
        <w:rPr>
          <w:rFonts w:ascii="Arial" w:hAnsi="Arial" w:cs="Arial"/>
          <w:sz w:val="24"/>
          <w:szCs w:val="24"/>
          <w:lang w:val="de-DE"/>
        </w:rPr>
        <w:t>ā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 </w:t>
      </w:r>
      <w:r w:rsidRPr="00E36B72">
        <w:rPr>
          <w:rFonts w:ascii="Arial" w:hAnsi="Arial" w:cs="Arial"/>
          <w:sz w:val="24"/>
          <w:szCs w:val="24"/>
          <w:lang w:val="de-DE"/>
        </w:rPr>
        <w:t xml:space="preserve">2016.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gad</w:t>
      </w:r>
      <w:r w:rsidRPr="008C0565">
        <w:rPr>
          <w:rFonts w:ascii="Arial" w:hAnsi="Arial" w:cs="Arial"/>
          <w:sz w:val="24"/>
          <w:szCs w:val="24"/>
          <w:lang w:val="de-DE"/>
        </w:rPr>
        <w:t>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turkl</w:t>
      </w:r>
      <w:r w:rsidRPr="008C0565">
        <w:rPr>
          <w:rFonts w:ascii="Arial" w:hAnsi="Arial" w:cs="Arial"/>
          <w:sz w:val="24"/>
          <w:szCs w:val="24"/>
          <w:lang w:val="de-DE"/>
        </w:rPr>
        <w:t>ā</w:t>
      </w:r>
      <w:r w:rsidRPr="00E36B72">
        <w:rPr>
          <w:rFonts w:ascii="Arial" w:hAnsi="Arial" w:cs="Arial"/>
          <w:sz w:val="24"/>
          <w:szCs w:val="24"/>
          <w:lang w:val="de-DE"/>
        </w:rPr>
        <w:t>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pieaugums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</w:t>
      </w:r>
      <w:r w:rsidRPr="008C0565">
        <w:rPr>
          <w:rFonts w:ascii="Arial" w:hAnsi="Arial" w:cs="Arial"/>
          <w:sz w:val="24"/>
          <w:szCs w:val="24"/>
          <w:lang w:val="de-DE"/>
        </w:rPr>
        <w:t>ē</w:t>
      </w:r>
      <w:r w:rsidRPr="00E36B72">
        <w:rPr>
          <w:rFonts w:ascii="Arial" w:hAnsi="Arial" w:cs="Arial"/>
          <w:sz w:val="24"/>
          <w:szCs w:val="24"/>
          <w:lang w:val="de-DE"/>
        </w:rPr>
        <w:t>rojums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arī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vecuma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grup</w:t>
      </w:r>
      <w:r w:rsidRPr="008C0565">
        <w:rPr>
          <w:rFonts w:ascii="Arial" w:hAnsi="Arial" w:cs="Arial"/>
          <w:sz w:val="24"/>
          <w:szCs w:val="24"/>
          <w:lang w:val="de-DE"/>
        </w:rPr>
        <w:t>ā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15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</w:t>
      </w:r>
      <w:r w:rsidRPr="008C0565">
        <w:rPr>
          <w:rFonts w:ascii="Arial" w:hAnsi="Arial" w:cs="Arial"/>
          <w:sz w:val="24"/>
          <w:szCs w:val="24"/>
          <w:lang w:val="de-DE"/>
        </w:rPr>
        <w:t>ī</w:t>
      </w:r>
      <w:r w:rsidRPr="00E36B72">
        <w:rPr>
          <w:rFonts w:ascii="Arial" w:hAnsi="Arial" w:cs="Arial"/>
          <w:sz w:val="24"/>
          <w:szCs w:val="24"/>
          <w:lang w:val="de-DE"/>
        </w:rPr>
        <w:t>dz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17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gadiem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>.</w:t>
      </w:r>
      <w:r w:rsidRPr="00B24259">
        <w:rPr>
          <w:rStyle w:val="FootnoteReference"/>
          <w:rFonts w:ascii="Arial" w:hAnsi="Arial" w:cs="Arial"/>
          <w:sz w:val="20"/>
          <w:szCs w:val="20"/>
        </w:rPr>
        <w:footnoteReference w:id="6"/>
      </w:r>
      <w:r w:rsidRPr="00E36B72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2B57FF" w:rsidRPr="00E36B72" w:rsidRDefault="002B57FF" w:rsidP="008C05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ind w:left="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Laukos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praktizējošais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ģimenes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ārsts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Ainis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Dzalbs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atklātā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vēstulē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medijiem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uzsver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ņemot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vērā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zināšanas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par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izsargāšanos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daudziem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seksuālo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veselību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saistītiem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jautājumiem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bērni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neiegūst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nedz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ģimenē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nedz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skolā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ik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gadu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daktera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praksē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uzskaitē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stājas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vismaz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divas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nepilngadīgas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grūtnieces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Viņš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min,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lielākā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daļa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jauno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grūtnieču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nāk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sociālā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riska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grupām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kurās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var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novērot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tādu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“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vēstures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atkārtošanos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” –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jaunai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meitenei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iestājas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grūtniecība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tās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dēļ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viņa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pārtrauc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lastRenderedPageBreak/>
        <w:t>mācības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skolā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paliek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bez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izglītības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darba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secīgi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turpina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atražot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savu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vecāku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likteni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>.</w:t>
      </w:r>
      <w:r w:rsidRPr="00E36B72">
        <w:rPr>
          <w:rFonts w:ascii="Arial" w:hAnsi="Arial" w:cs="Arial"/>
          <w:sz w:val="24"/>
          <w:szCs w:val="24"/>
          <w:vertAlign w:val="superscript"/>
          <w:lang w:val="de-DE"/>
        </w:rPr>
        <w:t xml:space="preserve"> </w:t>
      </w:r>
      <w:r w:rsidRPr="00B24259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E36B72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2B57FF" w:rsidRPr="00E36B72" w:rsidRDefault="002B57FF" w:rsidP="008C05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ind w:left="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Latvijas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politikas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veidotāji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teicamu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piemēru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efektīvai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mū</w:t>
      </w:r>
      <w:r w:rsidRPr="008C0565">
        <w:rPr>
          <w:rFonts w:ascii="Arial" w:hAnsi="Arial" w:cs="Arial"/>
          <w:sz w:val="24"/>
          <w:szCs w:val="24"/>
          <w:lang w:val="de-DE"/>
        </w:rPr>
        <w:t>sdien</w:t>
      </w:r>
      <w:r w:rsidRPr="00E36B72">
        <w:rPr>
          <w:rFonts w:ascii="Arial" w:hAnsi="Arial" w:cs="Arial"/>
          <w:sz w:val="24"/>
          <w:szCs w:val="24"/>
          <w:lang w:val="de-DE"/>
        </w:rPr>
        <w:t>īgai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izglītības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sistēmai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bieži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min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Somijas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izglītības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sistē</w:t>
      </w:r>
      <w:r w:rsidRPr="008C0565">
        <w:rPr>
          <w:rFonts w:ascii="Arial" w:hAnsi="Arial" w:cs="Arial"/>
          <w:sz w:val="24"/>
          <w:szCs w:val="24"/>
          <w:lang w:val="de-DE"/>
        </w:rPr>
        <w:t>mu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kas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atz</w:t>
      </w:r>
      <w:r w:rsidRPr="00E36B72">
        <w:rPr>
          <w:rFonts w:ascii="Arial" w:hAnsi="Arial" w:cs="Arial"/>
          <w:sz w:val="24"/>
          <w:szCs w:val="24"/>
          <w:lang w:val="de-DE"/>
        </w:rPr>
        <w:t>īta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par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labā</w:t>
      </w:r>
      <w:r w:rsidRPr="008C0565">
        <w:rPr>
          <w:rFonts w:ascii="Arial" w:hAnsi="Arial" w:cs="Arial"/>
          <w:sz w:val="24"/>
          <w:szCs w:val="24"/>
          <w:lang w:val="es-ES_tradnl"/>
        </w:rPr>
        <w:t>ko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  <w:lang w:val="es-ES_tradnl"/>
        </w:rPr>
        <w:t>pasaul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ē.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Vēlamies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vērst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jūsu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uzmanību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Somija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izcils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piemērs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ne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tikai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mū</w:t>
      </w:r>
      <w:r w:rsidRPr="008C0565">
        <w:rPr>
          <w:rFonts w:ascii="Arial" w:hAnsi="Arial" w:cs="Arial"/>
          <w:sz w:val="24"/>
          <w:szCs w:val="24"/>
          <w:lang w:val="de-DE"/>
        </w:rPr>
        <w:t>sdien</w:t>
      </w:r>
      <w:r w:rsidRPr="00E36B72">
        <w:rPr>
          <w:rFonts w:ascii="Arial" w:hAnsi="Arial" w:cs="Arial"/>
          <w:sz w:val="24"/>
          <w:szCs w:val="24"/>
          <w:lang w:val="de-DE"/>
        </w:rPr>
        <w:t>īgai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izglītī</w:t>
      </w:r>
      <w:proofErr w:type="spellEnd"/>
      <w:r w:rsidRPr="008C0565">
        <w:rPr>
          <w:rFonts w:ascii="Arial" w:hAnsi="Arial" w:cs="Arial"/>
          <w:sz w:val="24"/>
          <w:szCs w:val="24"/>
          <w:lang w:val="da-DK"/>
        </w:rPr>
        <w:t>bai, bet ar</w:t>
      </w:r>
      <w:r w:rsidRPr="00E36B72">
        <w:rPr>
          <w:rFonts w:ascii="Arial" w:hAnsi="Arial" w:cs="Arial"/>
          <w:sz w:val="24"/>
          <w:szCs w:val="24"/>
          <w:lang w:val="de-DE"/>
        </w:rPr>
        <w:t xml:space="preserve">ī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tam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pastā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>v cie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ša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korelācija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starp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izglītības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sistē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>mas priorit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ātē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m un sabiedr</w:t>
      </w:r>
      <w:r w:rsidRPr="00E36B72">
        <w:rPr>
          <w:rFonts w:ascii="Arial" w:hAnsi="Arial" w:cs="Arial"/>
          <w:sz w:val="24"/>
          <w:szCs w:val="24"/>
          <w:lang w:val="de-DE"/>
        </w:rPr>
        <w:t>ī</w:t>
      </w:r>
      <w:r w:rsidRPr="008C0565">
        <w:rPr>
          <w:rFonts w:ascii="Arial" w:hAnsi="Arial" w:cs="Arial"/>
          <w:sz w:val="24"/>
          <w:szCs w:val="24"/>
          <w:lang w:val="pt-PT"/>
        </w:rPr>
        <w:t>bas vesel</w:t>
      </w:r>
      <w:r w:rsidRPr="00E36B72">
        <w:rPr>
          <w:rFonts w:ascii="Arial" w:hAnsi="Arial" w:cs="Arial"/>
          <w:sz w:val="24"/>
          <w:szCs w:val="24"/>
          <w:lang w:val="de-DE"/>
        </w:rPr>
        <w:t>ī</w:t>
      </w:r>
      <w:proofErr w:type="spellStart"/>
      <w:r w:rsidRPr="008C0565">
        <w:rPr>
          <w:rFonts w:ascii="Arial" w:hAnsi="Arial" w:cs="Arial"/>
          <w:sz w:val="24"/>
          <w:szCs w:val="24"/>
          <w:lang w:val="es-ES_tradnl"/>
        </w:rPr>
        <w:t>bas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 xml:space="preserve"> r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ādītājiem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kopumā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–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arī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r w:rsidRPr="008C0565">
        <w:rPr>
          <w:rFonts w:ascii="Arial" w:hAnsi="Arial" w:cs="Arial"/>
          <w:sz w:val="24"/>
          <w:szCs w:val="24"/>
          <w:lang w:val="nl-NL"/>
        </w:rPr>
        <w:t xml:space="preserve">tie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šajā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valstī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vieni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labākajiem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pasaulē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Liela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loma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Somijas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augsto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rādītāju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sasniegšanā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ne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tikai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padziļinātai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eksakto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zināšanu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apguvei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skolās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bet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vienlaikus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arī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pilsoniskās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apziņ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>as veido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šanai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jauniešu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izpratnes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par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savu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veselību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attiecībām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drošību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veicinoš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u zin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āšanu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sniegšanai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skolās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Piemēram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neatņemama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Somijas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izglītības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programmas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sastā</w:t>
      </w:r>
      <w:proofErr w:type="spellEnd"/>
      <w:r w:rsidRPr="008C0565">
        <w:rPr>
          <w:rFonts w:ascii="Arial" w:hAnsi="Arial" w:cs="Arial"/>
          <w:sz w:val="24"/>
          <w:szCs w:val="24"/>
          <w:lang w:val="da-DK"/>
        </w:rPr>
        <w:t>vda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ļa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obligāta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veselī</w:t>
      </w:r>
      <w:r w:rsidRPr="008C0565">
        <w:rPr>
          <w:rFonts w:ascii="Arial" w:hAnsi="Arial" w:cs="Arial"/>
          <w:sz w:val="24"/>
          <w:szCs w:val="24"/>
          <w:lang w:val="es-ES_tradnl"/>
        </w:rPr>
        <w:t>bas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 xml:space="preserve"> m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ācība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sniedz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jauniešiem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zināšanas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par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savu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veselību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ķermeni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savstarpējā</w:t>
      </w:r>
      <w:proofErr w:type="spellEnd"/>
      <w:r w:rsidRPr="008C0565">
        <w:rPr>
          <w:rFonts w:ascii="Arial" w:hAnsi="Arial" w:cs="Arial"/>
          <w:sz w:val="24"/>
          <w:szCs w:val="24"/>
          <w:lang w:val="sv-SE"/>
        </w:rPr>
        <w:t>m attiec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ībā</w:t>
      </w:r>
      <w:proofErr w:type="spellEnd"/>
      <w:r w:rsidRPr="008C0565">
        <w:rPr>
          <w:rFonts w:ascii="Arial" w:hAnsi="Arial" w:cs="Arial"/>
          <w:sz w:val="24"/>
          <w:szCs w:val="24"/>
          <w:lang w:val="sv-SE"/>
        </w:rPr>
        <w:t>m atbilsto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ši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katra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izglītojamā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vecumam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Vienlaikus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īpaša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loma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izglītī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>bas veicin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āšanā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pedagogiem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kuru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ieguldījums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veselas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izglītotas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atvē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rtas, iek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ļaujošas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droš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as sabiedr</w:t>
      </w:r>
      <w:r w:rsidRPr="00E36B72">
        <w:rPr>
          <w:rFonts w:ascii="Arial" w:hAnsi="Arial" w:cs="Arial"/>
          <w:sz w:val="24"/>
          <w:szCs w:val="24"/>
          <w:lang w:val="de-DE"/>
        </w:rPr>
        <w:t>ī</w:t>
      </w:r>
      <w:r w:rsidRPr="008C0565">
        <w:rPr>
          <w:rFonts w:ascii="Arial" w:hAnsi="Arial" w:cs="Arial"/>
          <w:sz w:val="24"/>
          <w:szCs w:val="24"/>
          <w:lang w:val="pt-PT"/>
        </w:rPr>
        <w:t>bas veido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šanā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r w:rsidRPr="008C0565">
        <w:rPr>
          <w:rFonts w:ascii="Arial" w:hAnsi="Arial" w:cs="Arial"/>
          <w:sz w:val="24"/>
          <w:szCs w:val="24"/>
          <w:lang w:val="nl-NL"/>
        </w:rPr>
        <w:t xml:space="preserve">tiek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īpaši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augstu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novērtēts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>.</w:t>
      </w:r>
    </w:p>
    <w:p w:rsidR="002B57FF" w:rsidRPr="00E36B72" w:rsidRDefault="002B57FF" w:rsidP="008C05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ind w:left="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Balstoties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augstāk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minēto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vēlamies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vē</w:t>
      </w:r>
      <w:r w:rsidRPr="008C0565">
        <w:rPr>
          <w:rFonts w:ascii="Arial" w:hAnsi="Arial" w:cs="Arial"/>
          <w:sz w:val="24"/>
          <w:szCs w:val="24"/>
          <w:lang w:val="de-DE"/>
        </w:rPr>
        <w:t>lreiz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uzsv</w:t>
      </w:r>
      <w:r w:rsidRPr="00E36B72">
        <w:rPr>
          <w:rFonts w:ascii="Arial" w:hAnsi="Arial" w:cs="Arial"/>
          <w:sz w:val="24"/>
          <w:szCs w:val="24"/>
          <w:lang w:val="de-DE"/>
        </w:rPr>
        <w:t>ērt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lai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Latvijas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valsts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nākotnē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būtu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dzīvotspējīga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ir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nepieciešama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21.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gadsimtam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atbilstoš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>a un m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ū</w:t>
      </w:r>
      <w:r w:rsidRPr="008C0565">
        <w:rPr>
          <w:rFonts w:ascii="Arial" w:hAnsi="Arial" w:cs="Arial"/>
          <w:sz w:val="24"/>
          <w:szCs w:val="24"/>
          <w:lang w:val="de-DE"/>
        </w:rPr>
        <w:t>sdien</w:t>
      </w:r>
      <w:r w:rsidRPr="00E36B72">
        <w:rPr>
          <w:rFonts w:ascii="Arial" w:hAnsi="Arial" w:cs="Arial"/>
          <w:sz w:val="24"/>
          <w:szCs w:val="24"/>
          <w:lang w:val="de-DE"/>
        </w:rPr>
        <w:t>īga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izglītības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sistēma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. Tai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jābalstās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nevis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ideoloģiskām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vērtībā</w:t>
      </w:r>
      <w:proofErr w:type="spellEnd"/>
      <w:r w:rsidRPr="008C0565">
        <w:rPr>
          <w:rFonts w:ascii="Arial" w:hAnsi="Arial" w:cs="Arial"/>
          <w:sz w:val="24"/>
          <w:szCs w:val="24"/>
          <w:lang w:val="da-DK"/>
        </w:rPr>
        <w:t>m, bet kompeten</w:t>
      </w:r>
      <w:proofErr w:type="spellStart"/>
      <w:r w:rsidRPr="008C0565">
        <w:rPr>
          <w:rFonts w:ascii="Arial" w:hAnsi="Arial" w:cs="Arial"/>
          <w:sz w:val="24"/>
          <w:szCs w:val="24"/>
          <w:lang w:val="es-ES_tradnl"/>
        </w:rPr>
        <w:t>ču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  <w:lang w:val="es-ES_tradnl"/>
        </w:rPr>
        <w:t>attīstīšanu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8C0565">
        <w:rPr>
          <w:rFonts w:ascii="Arial" w:hAnsi="Arial" w:cs="Arial"/>
          <w:sz w:val="24"/>
          <w:szCs w:val="24"/>
          <w:lang w:val="es-ES_tradnl"/>
        </w:rPr>
        <w:t>kas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  <w:lang w:val="es-ES_tradnl"/>
        </w:rPr>
        <w:t>nodro</w:t>
      </w:r>
      <w:r w:rsidRPr="00E36B72">
        <w:rPr>
          <w:rFonts w:ascii="Arial" w:hAnsi="Arial" w:cs="Arial"/>
          <w:sz w:val="24"/>
          <w:szCs w:val="24"/>
          <w:lang w:val="de-DE"/>
        </w:rPr>
        <w:t>šina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skolēna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gatavību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dzīvei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mūsdienu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mainīgajā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̄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pasaule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̄, –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spēju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izmantot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savas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zināšanas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prasmes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paust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attieksmi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risinot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problē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>mas re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ālās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sadzīves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situācijas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arī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spēju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adekvāti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pielietot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iegūtā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s zin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āšanas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praktiski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–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mācoties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strādājot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veidojot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ģimeni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>.</w:t>
      </w:r>
    </w:p>
    <w:p w:rsidR="002B57FF" w:rsidRPr="00E36B72" w:rsidRDefault="002B57FF" w:rsidP="008C05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ind w:left="0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Diem</w:t>
      </w:r>
      <w:r w:rsidRPr="00E36B72">
        <w:rPr>
          <w:rFonts w:ascii="Arial" w:hAnsi="Arial" w:cs="Arial"/>
          <w:sz w:val="24"/>
          <w:szCs w:val="24"/>
          <w:lang w:val="de-DE"/>
        </w:rPr>
        <w:t>žē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>l eso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šā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izglītības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sistēma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sniedz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vien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niecīgu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daļ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>u no m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ū</w:t>
      </w:r>
      <w:r w:rsidRPr="008C0565">
        <w:rPr>
          <w:rFonts w:ascii="Arial" w:hAnsi="Arial" w:cs="Arial"/>
          <w:sz w:val="24"/>
          <w:szCs w:val="24"/>
          <w:lang w:val="de-DE"/>
        </w:rPr>
        <w:t>sdien</w:t>
      </w:r>
      <w:r w:rsidRPr="00E36B72">
        <w:rPr>
          <w:rFonts w:ascii="Arial" w:hAnsi="Arial" w:cs="Arial"/>
          <w:sz w:val="24"/>
          <w:szCs w:val="24"/>
          <w:lang w:val="de-DE"/>
        </w:rPr>
        <w:t>ās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nepieciešamajām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kompetencēm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turklāt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piemēram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Izglītī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>bas likuma 10.</w:t>
      </w:r>
      <w:r w:rsidRPr="00E36B72">
        <w:rPr>
          <w:rFonts w:ascii="Arial" w:hAnsi="Arial" w:cs="Arial"/>
          <w:sz w:val="24"/>
          <w:szCs w:val="24"/>
          <w:vertAlign w:val="superscript"/>
          <w:lang w:val="de-DE"/>
        </w:rPr>
        <w:t>1</w:t>
      </w:r>
      <w:r w:rsidRPr="00E36B72">
        <w:rPr>
          <w:rFonts w:ascii="Arial" w:hAnsi="Arial" w:cs="Arial"/>
          <w:sz w:val="24"/>
          <w:szCs w:val="24"/>
          <w:lang w:val="de-DE"/>
        </w:rPr>
        <w:t> 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pants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bū</w:t>
      </w:r>
      <w:proofErr w:type="spellEnd"/>
      <w:r w:rsidRPr="008C0565">
        <w:rPr>
          <w:rFonts w:ascii="Arial" w:hAnsi="Arial" w:cs="Arial"/>
          <w:sz w:val="24"/>
          <w:szCs w:val="24"/>
          <w:lang w:val="nl-NL"/>
        </w:rPr>
        <w:t>tiski ierobe</w:t>
      </w:r>
      <w:r w:rsidRPr="00E36B72">
        <w:rPr>
          <w:rFonts w:ascii="Arial" w:hAnsi="Arial" w:cs="Arial"/>
          <w:sz w:val="24"/>
          <w:szCs w:val="24"/>
          <w:lang w:val="de-DE"/>
        </w:rPr>
        <w:t>ž</w:t>
      </w:r>
      <w:r w:rsidRPr="008C0565">
        <w:rPr>
          <w:rFonts w:ascii="Arial" w:hAnsi="Arial" w:cs="Arial"/>
          <w:sz w:val="24"/>
          <w:szCs w:val="24"/>
          <w:lang w:val="nl-NL"/>
        </w:rPr>
        <w:t>o iesp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ējas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saņ</w:t>
      </w:r>
      <w:proofErr w:type="spellEnd"/>
      <w:r w:rsidRPr="008C0565">
        <w:rPr>
          <w:rFonts w:ascii="Arial" w:hAnsi="Arial" w:cs="Arial"/>
          <w:sz w:val="24"/>
          <w:szCs w:val="24"/>
          <w:lang w:val="da-DK"/>
        </w:rPr>
        <w:t>emt piln</w:t>
      </w:r>
      <w:r w:rsidRPr="00E36B72">
        <w:rPr>
          <w:rFonts w:ascii="Arial" w:hAnsi="Arial" w:cs="Arial"/>
          <w:sz w:val="24"/>
          <w:szCs w:val="24"/>
          <w:lang w:val="de-DE"/>
        </w:rPr>
        <w:t>ī</w:t>
      </w:r>
      <w:r w:rsidRPr="008C0565">
        <w:rPr>
          <w:rFonts w:ascii="Arial" w:hAnsi="Arial" w:cs="Arial"/>
          <w:sz w:val="24"/>
          <w:szCs w:val="24"/>
          <w:lang w:val="nl-NL"/>
        </w:rPr>
        <w:t>gas zin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āšanas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par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tik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nozīmīgiem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jautājumiem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kā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veselība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un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savstarpējās</w:t>
      </w:r>
      <w:proofErr w:type="spellEnd"/>
      <w:r w:rsidRPr="00E36B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6B72">
        <w:rPr>
          <w:rFonts w:ascii="Arial" w:hAnsi="Arial" w:cs="Arial"/>
          <w:sz w:val="24"/>
          <w:szCs w:val="24"/>
          <w:lang w:val="de-DE"/>
        </w:rPr>
        <w:t>attiecī</w:t>
      </w:r>
      <w:proofErr w:type="spellEnd"/>
      <w:r w:rsidRPr="008C0565">
        <w:rPr>
          <w:rFonts w:ascii="Arial" w:hAnsi="Arial" w:cs="Arial"/>
          <w:sz w:val="24"/>
          <w:szCs w:val="24"/>
          <w:lang w:val="pt-PT"/>
        </w:rPr>
        <w:t>bas. V</w:t>
      </w:r>
      <w:r w:rsidRPr="00E36B72">
        <w:rPr>
          <w:rFonts w:ascii="Arial" w:hAnsi="Arial" w:cs="Arial"/>
          <w:sz w:val="24"/>
          <w:szCs w:val="24"/>
          <w:lang w:val="pt-PT"/>
        </w:rPr>
        <w:t>ēl vairāk –</w:t>
      </w:r>
      <w:r w:rsidRPr="008C0565">
        <w:rPr>
          <w:rFonts w:ascii="Arial" w:hAnsi="Arial" w:cs="Arial"/>
          <w:sz w:val="24"/>
          <w:szCs w:val="24"/>
          <w:lang w:val="pt-PT"/>
        </w:rPr>
        <w:t xml:space="preserve"> tas veicin</w:t>
      </w:r>
      <w:r w:rsidRPr="00E36B72">
        <w:rPr>
          <w:rFonts w:ascii="Arial" w:hAnsi="Arial" w:cs="Arial"/>
          <w:sz w:val="24"/>
          <w:szCs w:val="24"/>
          <w:lang w:val="pt-PT"/>
        </w:rPr>
        <w:t>ājis skolotāju pašcenzūru un ierobež</w:t>
      </w:r>
      <w:r w:rsidRPr="008C0565">
        <w:rPr>
          <w:rFonts w:ascii="Arial" w:hAnsi="Arial" w:cs="Arial"/>
          <w:sz w:val="24"/>
          <w:szCs w:val="24"/>
          <w:lang w:val="pt-PT"/>
        </w:rPr>
        <w:t>ojis to sp</w:t>
      </w:r>
      <w:r w:rsidRPr="00E36B72">
        <w:rPr>
          <w:rFonts w:ascii="Arial" w:hAnsi="Arial" w:cs="Arial"/>
          <w:sz w:val="24"/>
          <w:szCs w:val="24"/>
          <w:lang w:val="pt-PT"/>
        </w:rPr>
        <w:t>ēju un vēlmi pielāgot savu priekšmetu saturu  atbilstoši mū</w:t>
      </w:r>
      <w:r w:rsidRPr="008C0565">
        <w:rPr>
          <w:rFonts w:ascii="Arial" w:hAnsi="Arial" w:cs="Arial"/>
          <w:sz w:val="24"/>
          <w:szCs w:val="24"/>
          <w:lang w:val="pt-PT"/>
        </w:rPr>
        <w:t>sdien</w:t>
      </w:r>
      <w:r w:rsidRPr="00E36B72">
        <w:rPr>
          <w:rFonts w:ascii="Arial" w:hAnsi="Arial" w:cs="Arial"/>
          <w:sz w:val="24"/>
          <w:szCs w:val="24"/>
          <w:lang w:val="pt-PT"/>
        </w:rPr>
        <w:t>ām.</w:t>
      </w:r>
    </w:p>
    <w:p w:rsidR="002B57FF" w:rsidRPr="00E36B72" w:rsidRDefault="002B57FF" w:rsidP="008C05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ind w:left="0"/>
        <w:jc w:val="both"/>
        <w:rPr>
          <w:rFonts w:ascii="Arial" w:hAnsi="Arial" w:cs="Arial"/>
          <w:sz w:val="24"/>
          <w:szCs w:val="24"/>
          <w:lang w:val="pt-PT"/>
        </w:rPr>
      </w:pPr>
      <w:r w:rsidRPr="00E36B72">
        <w:rPr>
          <w:rFonts w:ascii="Arial" w:hAnsi="Arial" w:cs="Arial"/>
          <w:sz w:val="24"/>
          <w:szCs w:val="24"/>
          <w:lang w:val="pt-PT"/>
        </w:rPr>
        <w:t>Aicinām Latvijas politiķus veikt izmaiņas Izglītī</w:t>
      </w:r>
      <w:r w:rsidRPr="008C0565">
        <w:rPr>
          <w:rFonts w:ascii="Arial" w:hAnsi="Arial" w:cs="Arial"/>
          <w:sz w:val="24"/>
          <w:szCs w:val="24"/>
          <w:lang w:val="pt-PT"/>
        </w:rPr>
        <w:t>bas likuma 10. pant</w:t>
      </w:r>
      <w:r w:rsidRPr="00E36B72">
        <w:rPr>
          <w:rFonts w:ascii="Arial" w:hAnsi="Arial" w:cs="Arial"/>
          <w:sz w:val="24"/>
          <w:szCs w:val="24"/>
          <w:lang w:val="pt-PT"/>
        </w:rPr>
        <w:t>ā, lai turpmā</w:t>
      </w:r>
      <w:r w:rsidRPr="008C0565">
        <w:rPr>
          <w:rFonts w:ascii="Arial" w:hAnsi="Arial" w:cs="Arial"/>
          <w:sz w:val="24"/>
          <w:szCs w:val="24"/>
          <w:lang w:val="pt-PT"/>
        </w:rPr>
        <w:t>k tas sekmētu</w:t>
      </w:r>
      <w:r w:rsidRPr="00E36B72">
        <w:rPr>
          <w:rFonts w:ascii="Arial" w:hAnsi="Arial" w:cs="Arial"/>
          <w:sz w:val="24"/>
          <w:szCs w:val="24"/>
          <w:lang w:val="pt-PT"/>
        </w:rPr>
        <w:t xml:space="preserve"> nevis kavētu mū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sdien</w:t>
      </w:r>
      <w:proofErr w:type="spellEnd"/>
      <w:r w:rsidRPr="00E36B72">
        <w:rPr>
          <w:rFonts w:ascii="Arial" w:hAnsi="Arial" w:cs="Arial"/>
          <w:sz w:val="24"/>
          <w:szCs w:val="24"/>
          <w:lang w:val="pt-PT"/>
        </w:rPr>
        <w:t>ā</w:t>
      </w:r>
      <w:r w:rsidRPr="008C0565">
        <w:rPr>
          <w:rFonts w:ascii="Arial" w:hAnsi="Arial" w:cs="Arial"/>
          <w:sz w:val="24"/>
          <w:szCs w:val="24"/>
          <w:lang w:val="sv-SE"/>
        </w:rPr>
        <w:t>m atbilsto</w:t>
      </w:r>
      <w:r w:rsidRPr="00E36B72">
        <w:rPr>
          <w:rFonts w:ascii="Arial" w:hAnsi="Arial" w:cs="Arial"/>
          <w:sz w:val="24"/>
          <w:szCs w:val="24"/>
          <w:lang w:val="pt-PT"/>
        </w:rPr>
        <w:t>šas, aktuā</w:t>
      </w:r>
      <w:r w:rsidRPr="008C0565">
        <w:rPr>
          <w:rFonts w:ascii="Arial" w:hAnsi="Arial" w:cs="Arial"/>
          <w:sz w:val="24"/>
          <w:szCs w:val="24"/>
          <w:lang w:val="es-ES_tradnl"/>
        </w:rPr>
        <w:t xml:space="preserve">las un no </w:t>
      </w:r>
      <w:proofErr w:type="spellStart"/>
      <w:r w:rsidRPr="008C0565">
        <w:rPr>
          <w:rFonts w:ascii="Arial" w:hAnsi="Arial" w:cs="Arial"/>
          <w:sz w:val="24"/>
          <w:szCs w:val="24"/>
          <w:lang w:val="es-ES_tradnl"/>
        </w:rPr>
        <w:t>ideolo</w:t>
      </w:r>
      <w:proofErr w:type="spellEnd"/>
      <w:r w:rsidRPr="00E36B72">
        <w:rPr>
          <w:rFonts w:ascii="Arial" w:hAnsi="Arial" w:cs="Arial"/>
          <w:sz w:val="24"/>
          <w:szCs w:val="24"/>
          <w:lang w:val="pt-PT"/>
        </w:rPr>
        <w:t>ģiskiem uzskatiem brīvas izglītī</w:t>
      </w:r>
      <w:r w:rsidRPr="008C0565">
        <w:rPr>
          <w:rFonts w:ascii="Arial" w:hAnsi="Arial" w:cs="Arial"/>
          <w:sz w:val="24"/>
          <w:szCs w:val="24"/>
          <w:lang w:val="nl-NL"/>
        </w:rPr>
        <w:t>bas ieg</w:t>
      </w:r>
      <w:r w:rsidRPr="00E36B72">
        <w:rPr>
          <w:rFonts w:ascii="Arial" w:hAnsi="Arial" w:cs="Arial"/>
          <w:sz w:val="24"/>
          <w:szCs w:val="24"/>
          <w:lang w:val="pt-PT"/>
        </w:rPr>
        <w:t>ūšanu. Norādām, ka minētais likuma pants tuvina Latvijas izglītības sistēmu autoritārām valstī</w:t>
      </w:r>
      <w:r w:rsidRPr="008C0565">
        <w:rPr>
          <w:rFonts w:ascii="Arial" w:hAnsi="Arial" w:cs="Arial"/>
          <w:sz w:val="24"/>
          <w:szCs w:val="24"/>
          <w:lang w:val="nl-NL"/>
        </w:rPr>
        <w:t>m, ierobe</w:t>
      </w:r>
      <w:r w:rsidRPr="00E36B72">
        <w:rPr>
          <w:rFonts w:ascii="Arial" w:hAnsi="Arial" w:cs="Arial"/>
          <w:sz w:val="24"/>
          <w:szCs w:val="24"/>
          <w:lang w:val="pt-PT"/>
        </w:rPr>
        <w:t>žojot jauniešu pieeju kvalitatīvai izglītībai un konfliktējot ar demokrā</w:t>
      </w:r>
      <w:r w:rsidRPr="008C0565">
        <w:rPr>
          <w:rFonts w:ascii="Arial" w:hAnsi="Arial" w:cs="Arial"/>
          <w:sz w:val="24"/>
          <w:szCs w:val="24"/>
          <w:lang w:val="sv-SE"/>
        </w:rPr>
        <w:t>tiskaj</w:t>
      </w:r>
      <w:r w:rsidRPr="00E36B72">
        <w:rPr>
          <w:rFonts w:ascii="Arial" w:hAnsi="Arial" w:cs="Arial"/>
          <w:sz w:val="24"/>
          <w:szCs w:val="24"/>
          <w:lang w:val="pt-PT"/>
        </w:rPr>
        <w:t>ām vērtībām, kas paustas Latvijas valsts Satversmē.</w:t>
      </w:r>
    </w:p>
    <w:p w:rsidR="002B57FF" w:rsidRPr="00E36B72" w:rsidRDefault="002B57FF" w:rsidP="008C05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ind w:left="0"/>
        <w:jc w:val="both"/>
        <w:rPr>
          <w:rFonts w:ascii="Arial" w:hAnsi="Arial" w:cs="Arial"/>
          <w:sz w:val="24"/>
          <w:szCs w:val="24"/>
          <w:lang w:val="sv-SE"/>
        </w:rPr>
      </w:pPr>
      <w:r w:rsidRPr="00E36B72">
        <w:rPr>
          <w:rFonts w:ascii="Arial" w:hAnsi="Arial" w:cs="Arial"/>
          <w:sz w:val="24"/>
          <w:szCs w:val="24"/>
          <w:lang w:val="pt-PT"/>
        </w:rPr>
        <w:t>Ikvienu šīs vēstules adresātu lū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dzam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sniegt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savu</w:t>
      </w:r>
      <w:proofErr w:type="spellEnd"/>
      <w:r w:rsidRPr="008C056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skat</w:t>
      </w:r>
      <w:proofErr w:type="spellEnd"/>
      <w:r w:rsidRPr="00E36B72">
        <w:rPr>
          <w:rFonts w:ascii="Arial" w:hAnsi="Arial" w:cs="Arial"/>
          <w:sz w:val="24"/>
          <w:szCs w:val="24"/>
          <w:lang w:val="pt-PT"/>
        </w:rPr>
        <w:t>ījumu par to, kā esošo situāciju jauniešu veselības izglītības jomā varētu uzlabot un kādas izmaiņas Izglītī</w:t>
      </w:r>
      <w:r w:rsidRPr="008C0565">
        <w:rPr>
          <w:rFonts w:ascii="Arial" w:hAnsi="Arial" w:cs="Arial"/>
          <w:sz w:val="24"/>
          <w:szCs w:val="24"/>
          <w:lang w:val="pt-PT"/>
        </w:rPr>
        <w:t xml:space="preserve">bas likuma </w:t>
      </w:r>
      <w:r w:rsidRPr="008C0565">
        <w:rPr>
          <w:rFonts w:ascii="Arial" w:hAnsi="Arial" w:cs="Arial"/>
          <w:sz w:val="24"/>
          <w:szCs w:val="24"/>
          <w:lang w:val="pt-PT"/>
        </w:rPr>
        <w:lastRenderedPageBreak/>
        <w:t>10.</w:t>
      </w:r>
      <w:r w:rsidRPr="00E36B72">
        <w:rPr>
          <w:rFonts w:ascii="Arial" w:hAnsi="Arial" w:cs="Arial"/>
          <w:sz w:val="24"/>
          <w:szCs w:val="24"/>
          <w:vertAlign w:val="superscript"/>
          <w:lang w:val="pt-PT"/>
        </w:rPr>
        <w:t>1</w:t>
      </w:r>
      <w:r w:rsidRPr="00E36B72">
        <w:rPr>
          <w:rFonts w:ascii="Arial" w:hAnsi="Arial" w:cs="Arial"/>
          <w:sz w:val="24"/>
          <w:szCs w:val="24"/>
          <w:lang w:val="pt-PT"/>
        </w:rPr>
        <w:t> pantā būtu veicamas, lai tas veicinātu mū</w:t>
      </w:r>
      <w:proofErr w:type="spellStart"/>
      <w:r w:rsidRPr="008C0565">
        <w:rPr>
          <w:rFonts w:ascii="Arial" w:hAnsi="Arial" w:cs="Arial"/>
          <w:sz w:val="24"/>
          <w:szCs w:val="24"/>
          <w:lang w:val="de-DE"/>
        </w:rPr>
        <w:t>sdien</w:t>
      </w:r>
      <w:proofErr w:type="spellEnd"/>
      <w:r w:rsidRPr="00E36B72">
        <w:rPr>
          <w:rFonts w:ascii="Arial" w:hAnsi="Arial" w:cs="Arial"/>
          <w:sz w:val="24"/>
          <w:szCs w:val="24"/>
          <w:lang w:val="pt-PT"/>
        </w:rPr>
        <w:t>ā</w:t>
      </w:r>
      <w:r w:rsidRPr="008C0565">
        <w:rPr>
          <w:rFonts w:ascii="Arial" w:hAnsi="Arial" w:cs="Arial"/>
          <w:sz w:val="24"/>
          <w:szCs w:val="24"/>
          <w:lang w:val="sv-SE"/>
        </w:rPr>
        <w:t>m atbilsto</w:t>
      </w:r>
      <w:r w:rsidRPr="00E36B72">
        <w:rPr>
          <w:rFonts w:ascii="Arial" w:hAnsi="Arial" w:cs="Arial"/>
          <w:sz w:val="24"/>
          <w:szCs w:val="24"/>
          <w:lang w:val="pt-PT"/>
        </w:rPr>
        <w:t>šas izglītī</w:t>
      </w:r>
      <w:r w:rsidRPr="008C0565">
        <w:rPr>
          <w:rFonts w:ascii="Arial" w:hAnsi="Arial" w:cs="Arial"/>
          <w:sz w:val="24"/>
          <w:szCs w:val="24"/>
          <w:lang w:val="nl-NL"/>
        </w:rPr>
        <w:t>bas pieejam</w:t>
      </w:r>
      <w:r w:rsidRPr="00E36B72">
        <w:rPr>
          <w:rFonts w:ascii="Arial" w:hAnsi="Arial" w:cs="Arial"/>
          <w:sz w:val="24"/>
          <w:szCs w:val="24"/>
          <w:lang w:val="pt-PT"/>
        </w:rPr>
        <w:t>ī</w:t>
      </w:r>
      <w:r w:rsidRPr="008C0565">
        <w:rPr>
          <w:rFonts w:ascii="Arial" w:hAnsi="Arial" w:cs="Arial"/>
          <w:sz w:val="24"/>
          <w:szCs w:val="24"/>
          <w:lang w:val="sv-SE"/>
        </w:rPr>
        <w:t xml:space="preserve">bu. Atbildes </w:t>
      </w:r>
      <w:r w:rsidRPr="00E36B72">
        <w:rPr>
          <w:rFonts w:ascii="Arial" w:hAnsi="Arial" w:cs="Arial"/>
          <w:sz w:val="24"/>
          <w:szCs w:val="24"/>
          <w:lang w:val="sv-SE"/>
        </w:rPr>
        <w:t>šīs vēstules iesniedzējiem lū</w:t>
      </w:r>
      <w:r w:rsidRPr="008C0565">
        <w:rPr>
          <w:rFonts w:ascii="Arial" w:hAnsi="Arial" w:cs="Arial"/>
          <w:sz w:val="24"/>
          <w:szCs w:val="24"/>
          <w:lang w:val="sv-SE"/>
        </w:rPr>
        <w:t>gums sniegt l</w:t>
      </w:r>
      <w:r w:rsidRPr="00E36B72">
        <w:rPr>
          <w:rFonts w:ascii="Arial" w:hAnsi="Arial" w:cs="Arial"/>
          <w:sz w:val="24"/>
          <w:szCs w:val="24"/>
          <w:lang w:val="sv-SE"/>
        </w:rPr>
        <w:t>īdz š. g. 19. septembrim. Informējam, ka pēc viedokļu saņemš</w:t>
      </w:r>
      <w:r w:rsidRPr="008C0565">
        <w:rPr>
          <w:rFonts w:ascii="Arial" w:hAnsi="Arial" w:cs="Arial"/>
          <w:sz w:val="24"/>
          <w:szCs w:val="24"/>
          <w:lang w:val="nl-NL"/>
        </w:rPr>
        <w:t>anas biedr</w:t>
      </w:r>
      <w:r w:rsidRPr="00E36B72">
        <w:rPr>
          <w:rFonts w:ascii="Arial" w:hAnsi="Arial" w:cs="Arial"/>
          <w:sz w:val="24"/>
          <w:szCs w:val="24"/>
          <w:lang w:val="sv-SE"/>
        </w:rPr>
        <w:t>ība “</w:t>
      </w:r>
      <w:r w:rsidRPr="008C0565">
        <w:rPr>
          <w:rFonts w:ascii="Arial" w:hAnsi="Arial" w:cs="Arial"/>
          <w:sz w:val="24"/>
          <w:szCs w:val="24"/>
          <w:lang w:val="nl-NL"/>
        </w:rPr>
        <w:t>Papardes zieds</w:t>
      </w:r>
      <w:r w:rsidRPr="00E36B72">
        <w:rPr>
          <w:rFonts w:ascii="Arial" w:hAnsi="Arial" w:cs="Arial"/>
          <w:sz w:val="24"/>
          <w:szCs w:val="24"/>
          <w:lang w:val="sv-SE"/>
        </w:rPr>
        <w:t xml:space="preserve">” </w:t>
      </w:r>
      <w:proofErr w:type="spellStart"/>
      <w:r w:rsidRPr="008C0565">
        <w:rPr>
          <w:rFonts w:ascii="Arial" w:hAnsi="Arial" w:cs="Arial"/>
          <w:sz w:val="24"/>
          <w:szCs w:val="24"/>
          <w:lang w:val="es-ES_tradnl"/>
        </w:rPr>
        <w:t>apkopos</w:t>
      </w:r>
      <w:proofErr w:type="spellEnd"/>
      <w:r w:rsidRPr="008C056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8C0565">
        <w:rPr>
          <w:rFonts w:ascii="Arial" w:hAnsi="Arial" w:cs="Arial"/>
          <w:sz w:val="24"/>
          <w:szCs w:val="24"/>
          <w:lang w:val="es-ES_tradnl"/>
        </w:rPr>
        <w:t>sniegt</w:t>
      </w:r>
      <w:proofErr w:type="spellEnd"/>
      <w:r w:rsidRPr="00E36B72">
        <w:rPr>
          <w:rFonts w:ascii="Arial" w:hAnsi="Arial" w:cs="Arial"/>
          <w:sz w:val="24"/>
          <w:szCs w:val="24"/>
          <w:lang w:val="sv-SE"/>
        </w:rPr>
        <w:t>ās atbildes un to apkopojumu publicēs.</w:t>
      </w:r>
    </w:p>
    <w:p w:rsidR="002B57FF" w:rsidRPr="00E36B72" w:rsidRDefault="002B57F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2B57FF" w:rsidRPr="00E36B72" w:rsidRDefault="002B57F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2B57FF" w:rsidRPr="00E36B72" w:rsidRDefault="002B57F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2B57FF" w:rsidRPr="00E36B72" w:rsidRDefault="002B57F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hAnsi="Arial"/>
          <w:sz w:val="24"/>
          <w:szCs w:val="24"/>
          <w:lang w:val="sv-SE"/>
        </w:rPr>
      </w:pPr>
      <w:r>
        <w:rPr>
          <w:rFonts w:ascii="Arial" w:eastAsia="Times New Roman"/>
          <w:sz w:val="24"/>
          <w:szCs w:val="24"/>
          <w:lang w:val="nl-NL"/>
        </w:rPr>
        <w:t>Paties</w:t>
      </w:r>
      <w:r w:rsidRPr="00E36B72">
        <w:rPr>
          <w:rFonts w:eastAsia="Times New Roman" w:hAnsi="Arial"/>
          <w:sz w:val="24"/>
          <w:szCs w:val="24"/>
          <w:lang w:val="sv-SE"/>
        </w:rPr>
        <w:t>ā</w:t>
      </w:r>
      <w:r w:rsidRPr="00E36B72">
        <w:rPr>
          <w:rFonts w:ascii="Trebuchet MS" w:eastAsia="Times New Roman"/>
          <w:sz w:val="24"/>
          <w:szCs w:val="24"/>
          <w:lang w:val="sv-SE"/>
        </w:rPr>
        <w:t xml:space="preserve"> </w:t>
      </w:r>
      <w:r w:rsidRPr="00E36B72">
        <w:rPr>
          <w:rFonts w:ascii="Arial" w:eastAsia="Times New Roman"/>
          <w:sz w:val="24"/>
          <w:szCs w:val="24"/>
          <w:lang w:val="sv-SE"/>
        </w:rPr>
        <w:t>cie</w:t>
      </w:r>
      <w:r w:rsidRPr="00E36B72">
        <w:rPr>
          <w:rFonts w:eastAsia="Times New Roman" w:hAnsi="Arial"/>
          <w:sz w:val="24"/>
          <w:szCs w:val="24"/>
          <w:lang w:val="sv-SE"/>
        </w:rPr>
        <w:t>ņā</w:t>
      </w:r>
      <w:r w:rsidRPr="00E36B72">
        <w:rPr>
          <w:rFonts w:eastAsia="Times New Roman" w:hAnsi="Arial"/>
          <w:sz w:val="24"/>
          <w:szCs w:val="24"/>
          <w:lang w:val="sv-SE"/>
        </w:rPr>
        <w:t>,</w:t>
      </w:r>
    </w:p>
    <w:p w:rsidR="002B57FF" w:rsidRDefault="002B57FF" w:rsidP="00E36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lang w:val="sv-SE"/>
        </w:rPr>
      </w:pPr>
      <w:r w:rsidRPr="00E36B72">
        <w:rPr>
          <w:rFonts w:ascii="Courier" w:hAnsi="Courier"/>
          <w:color w:val="0000FF"/>
          <w:sz w:val="18"/>
          <w:szCs w:val="18"/>
          <w:lang w:val="sv-SE"/>
        </w:rPr>
        <w:br/>
      </w:r>
      <w:r w:rsidRPr="00E36B72">
        <w:rPr>
          <w:rFonts w:ascii="Arial" w:hAnsi="Arial" w:cs="Arial"/>
          <w:lang w:val="sv-SE"/>
        </w:rPr>
        <w:br/>
        <w:t>biedrība "Papardes zieds"</w:t>
      </w:r>
    </w:p>
    <w:p w:rsidR="002B57FF" w:rsidRPr="00E36B72" w:rsidRDefault="002B57FF" w:rsidP="00E36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Latvijas Ārstu biedrība</w:t>
      </w:r>
      <w:r w:rsidRPr="00E36B72">
        <w:rPr>
          <w:rFonts w:ascii="Arial" w:hAnsi="Arial" w:cs="Arial"/>
          <w:lang w:val="sv-SE"/>
        </w:rPr>
        <w:br/>
        <w:t>Latvijas Ginekologu un dzemdību speciālistu asociācija</w:t>
      </w:r>
    </w:p>
    <w:p w:rsidR="002B57FF" w:rsidRDefault="002B57FF" w:rsidP="00FA1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lang w:val="sv-SE"/>
        </w:rPr>
      </w:pPr>
      <w:r w:rsidRPr="00E36B72">
        <w:rPr>
          <w:rFonts w:ascii="Arial" w:hAnsi="Arial" w:cs="Arial"/>
          <w:lang w:val="sv-SE"/>
        </w:rPr>
        <w:t>Latvijas Ģimenes ārstu asociācija</w:t>
      </w:r>
    </w:p>
    <w:p w:rsidR="002B57FF" w:rsidRDefault="002B57FF" w:rsidP="00FA1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lang w:val="sv-SE"/>
        </w:rPr>
      </w:pPr>
      <w:r w:rsidRPr="00E36B72">
        <w:rPr>
          <w:rFonts w:ascii="Arial" w:hAnsi="Arial" w:cs="Arial"/>
          <w:lang w:val="sv-SE"/>
        </w:rPr>
        <w:t>biedrība "Veselības projekti Latvijai"</w:t>
      </w:r>
      <w:r w:rsidRPr="00E36B72">
        <w:rPr>
          <w:rFonts w:ascii="Arial" w:hAnsi="Arial" w:cs="Arial"/>
          <w:lang w:val="sv-SE"/>
        </w:rPr>
        <w:br/>
        <w:t>biedrība "Latvijas skautu un gaidu centrālā organizācija"</w:t>
      </w:r>
      <w:r w:rsidRPr="00E36B72">
        <w:rPr>
          <w:rFonts w:ascii="Arial" w:hAnsi="Arial" w:cs="Arial"/>
          <w:lang w:val="sv-SE"/>
        </w:rPr>
        <w:br/>
        <w:t>Latvijas Drošāka interneta centrs</w:t>
      </w:r>
    </w:p>
    <w:p w:rsidR="002B57FF" w:rsidRPr="00E36B72" w:rsidRDefault="002B57FF" w:rsidP="00E36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hd w:val="clear" w:color="auto" w:fill="FFFFFF"/>
          <w:lang w:val="sv-SE"/>
        </w:rPr>
      </w:pPr>
      <w:r w:rsidRPr="00E36B72">
        <w:rPr>
          <w:rFonts w:ascii="Arial" w:hAnsi="Arial" w:cs="Arial"/>
          <w:shd w:val="clear" w:color="auto" w:fill="FFFFFF"/>
          <w:lang w:val="sv-SE"/>
        </w:rPr>
        <w:t>Latvijas vecāku organizācija Mammamuntetiem.lv</w:t>
      </w:r>
    </w:p>
    <w:p w:rsidR="002B57FF" w:rsidRDefault="002B57FF" w:rsidP="00FA1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lang w:val="sv-SE"/>
        </w:rPr>
      </w:pPr>
      <w:r w:rsidRPr="00E36B72">
        <w:rPr>
          <w:rFonts w:ascii="Arial" w:hAnsi="Arial" w:cs="Arial"/>
          <w:lang w:val="sv-SE"/>
        </w:rPr>
        <w:t>biedrība "Latvijas vecāku forums"</w:t>
      </w:r>
    </w:p>
    <w:p w:rsidR="002B57FF" w:rsidRPr="00E36B72" w:rsidRDefault="002B57FF" w:rsidP="00FA1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lang w:val="sv-SE"/>
        </w:rPr>
      </w:pPr>
      <w:r w:rsidRPr="00E36B72">
        <w:rPr>
          <w:rFonts w:ascii="Arial" w:hAnsi="Arial" w:cs="Arial"/>
          <w:lang w:val="sv-SE"/>
        </w:rPr>
        <w:t>nodibinājums "Centrs Dardedze"</w:t>
      </w:r>
      <w:r w:rsidRPr="00E36B72">
        <w:rPr>
          <w:rFonts w:ascii="Arial" w:hAnsi="Arial" w:cs="Arial"/>
          <w:lang w:val="sv-SE"/>
        </w:rPr>
        <w:br/>
        <w:t>biedrība "DIA+LOGS"</w:t>
      </w:r>
      <w:r w:rsidRPr="00E36B72">
        <w:rPr>
          <w:rFonts w:ascii="Arial" w:hAnsi="Arial" w:cs="Arial"/>
          <w:lang w:val="sv-SE"/>
        </w:rPr>
        <w:br/>
        <w:t>biedrība "Kurzemes NVO atbalsta centrs"</w:t>
      </w:r>
      <w:r w:rsidRPr="00E36B72">
        <w:rPr>
          <w:rFonts w:ascii="Arial" w:hAnsi="Arial" w:cs="Arial"/>
          <w:lang w:val="sv-SE"/>
        </w:rPr>
        <w:br/>
        <w:t>biedrība "Mentor Latvia"</w:t>
      </w:r>
      <w:r w:rsidRPr="00E36B72">
        <w:rPr>
          <w:rFonts w:ascii="Arial" w:hAnsi="Arial" w:cs="Arial"/>
          <w:lang w:val="sv-SE"/>
        </w:rPr>
        <w:br/>
        <w:t>nodibinājums "Fonds atvērtai sabiedrībai DOTS"</w:t>
      </w:r>
      <w:r w:rsidRPr="00E36B72"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t>biedrība "Centrs MARTA"</w:t>
      </w:r>
      <w:r w:rsidRPr="00E36B72">
        <w:rPr>
          <w:rFonts w:ascii="Arial" w:hAnsi="Arial" w:cs="Arial"/>
          <w:lang w:val="sv-SE"/>
        </w:rPr>
        <w:br/>
        <w:t>Latvijas Jaunatnes padome</w:t>
      </w:r>
      <w:r w:rsidRPr="00E36B72">
        <w:rPr>
          <w:rFonts w:ascii="Arial" w:hAnsi="Arial" w:cs="Arial"/>
          <w:lang w:val="sv-SE"/>
        </w:rPr>
        <w:br/>
        <w:t>biedrība "Baltijas HIV asociā</w:t>
      </w:r>
      <w:r>
        <w:rPr>
          <w:rFonts w:ascii="Arial" w:hAnsi="Arial" w:cs="Arial"/>
          <w:lang w:val="sv-SE"/>
        </w:rPr>
        <w:t>cija"</w:t>
      </w:r>
      <w:r>
        <w:rPr>
          <w:rFonts w:ascii="Arial" w:hAnsi="Arial" w:cs="Arial"/>
          <w:lang w:val="sv-SE"/>
        </w:rPr>
        <w:br/>
        <w:t>biedrība "Velku biedrība"</w:t>
      </w:r>
    </w:p>
    <w:p w:rsidR="002B57FF" w:rsidRPr="00E36B72" w:rsidRDefault="002B57FF" w:rsidP="00FA1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lang w:val="sv-SE"/>
        </w:rPr>
      </w:pPr>
      <w:r w:rsidRPr="00E36B72">
        <w:rPr>
          <w:rFonts w:ascii="Arial" w:hAnsi="Arial" w:cs="Arial"/>
          <w:lang w:val="sv-SE"/>
        </w:rPr>
        <w:t>Resursu centrs cilvēkiem ar garīgiem traucējumiem "ZELDA"</w:t>
      </w:r>
    </w:p>
    <w:p w:rsidR="002B57FF" w:rsidRPr="00927B75" w:rsidRDefault="002B57FF" w:rsidP="0092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lang w:val="sv-SE"/>
        </w:rPr>
      </w:pPr>
      <w:r w:rsidRPr="00E36B72">
        <w:rPr>
          <w:rFonts w:ascii="Arial" w:hAnsi="Arial" w:cs="Arial"/>
          <w:lang w:val="sv-SE"/>
        </w:rPr>
        <w:t>biedrība AGIHAS </w:t>
      </w:r>
      <w:r w:rsidRPr="00E36B72">
        <w:rPr>
          <w:rFonts w:ascii="Courier" w:hAnsi="Courier"/>
          <w:color w:val="0000FF"/>
          <w:sz w:val="18"/>
          <w:szCs w:val="18"/>
          <w:lang w:val="sv-SE"/>
        </w:rPr>
        <w:br/>
      </w:r>
    </w:p>
    <w:p w:rsidR="002B57FF" w:rsidRPr="00E36B72" w:rsidRDefault="002B57FF" w:rsidP="00190B3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lang w:val="sv-SE"/>
        </w:rPr>
      </w:pPr>
    </w:p>
    <w:sectPr w:rsidR="002B57FF" w:rsidRPr="00E36B72" w:rsidSect="0078266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C8" w:rsidRDefault="00B93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938C8" w:rsidRDefault="00B93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FF" w:rsidRDefault="002B57F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C8" w:rsidRDefault="00B93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938C8" w:rsidRDefault="00B93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B938C8" w:rsidRDefault="00B93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:rsidR="002B57FF" w:rsidRDefault="002B57FF" w:rsidP="00B24259">
      <w:pPr>
        <w:pStyle w:val="Footnot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B24259">
        <w:rPr>
          <w:rFonts w:ascii="Arial" w:eastAsia="Times New Roman" w:hAnsi="Arial" w:cs="Arial"/>
          <w:sz w:val="20"/>
          <w:szCs w:val="20"/>
          <w:vertAlign w:val="superscript"/>
        </w:rPr>
        <w:footnoteRef/>
      </w:r>
      <w:hyperlink r:id="rId1" w:history="1">
        <w:r w:rsidRPr="00DA6E5C">
          <w:rPr>
            <w:rStyle w:val="Hyperlink"/>
            <w:rFonts w:ascii="Arial" w:hAnsi="Arial" w:cs="Arial"/>
            <w:sz w:val="20"/>
            <w:szCs w:val="20"/>
          </w:rPr>
          <w:t>https://www.antropologija.lu.lv/fileadmin/user_upload/lu_portal/projekti/antropologija/Petijums_Tikumiba.pdf</w:t>
        </w:r>
      </w:hyperlink>
      <w:r w:rsidRPr="00B24259">
        <w:rPr>
          <w:rFonts w:ascii="Arial" w:hAnsi="Arial" w:cs="Arial"/>
          <w:sz w:val="20"/>
          <w:szCs w:val="20"/>
        </w:rPr>
        <w:t>, 25.</w:t>
      </w:r>
    </w:p>
  </w:footnote>
  <w:footnote w:id="3">
    <w:p w:rsidR="002B57FF" w:rsidRDefault="002B57FF" w:rsidP="00B24259">
      <w:pPr>
        <w:pStyle w:val="Footnot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</w:pPr>
      <w:r w:rsidRPr="00B24259">
        <w:rPr>
          <w:rFonts w:ascii="Arial" w:eastAsia="Times New Roman" w:hAnsi="Arial" w:cs="Arial"/>
          <w:sz w:val="20"/>
          <w:szCs w:val="20"/>
          <w:vertAlign w:val="superscript"/>
        </w:rPr>
        <w:footnoteRef/>
      </w:r>
      <w:r w:rsidRPr="00B24259">
        <w:rPr>
          <w:rFonts w:ascii="Arial" w:hAnsi="Arial" w:cs="Arial"/>
          <w:sz w:val="20"/>
          <w:szCs w:val="20"/>
          <w:vertAlign w:val="superscript"/>
        </w:rPr>
        <w:t xml:space="preserve"> </w:t>
      </w:r>
      <w:hyperlink r:id="rId2" w:history="1">
        <w:r w:rsidRPr="00DA6E5C">
          <w:rPr>
            <w:rStyle w:val="Hyperlink"/>
            <w:rFonts w:ascii="Arial" w:hAnsi="Arial" w:cs="Arial"/>
            <w:sz w:val="20"/>
            <w:szCs w:val="20"/>
          </w:rPr>
          <w:t>http://balthiv.com/aktualitates/zinu-lapas/latvija-hiv-karalvalsts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</w:footnote>
  <w:footnote w:id="4">
    <w:p w:rsidR="002B57FF" w:rsidRDefault="002B57FF" w:rsidP="00B24259">
      <w:pPr>
        <w:pStyle w:val="Footnot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</w:pPr>
      <w:r w:rsidRPr="00B24259">
        <w:rPr>
          <w:rFonts w:ascii="Arial" w:eastAsia="Times New Roman" w:hAnsi="Arial" w:cs="Arial"/>
          <w:sz w:val="20"/>
          <w:szCs w:val="20"/>
          <w:vertAlign w:val="superscript"/>
        </w:rPr>
        <w:footnoteRef/>
      </w:r>
      <w:r w:rsidRPr="00B24259">
        <w:rPr>
          <w:rFonts w:ascii="Arial" w:hAnsi="Arial" w:cs="Arial"/>
          <w:sz w:val="20"/>
          <w:szCs w:val="20"/>
        </w:rPr>
        <w:t xml:space="preserve"> </w:t>
      </w:r>
      <w:hyperlink r:id="rId3" w:history="1">
        <w:r w:rsidRPr="00B24259">
          <w:rPr>
            <w:rStyle w:val="Hyperlink1"/>
            <w:rFonts w:ascii="Arial" w:hAnsi="Arial" w:cs="Arial"/>
          </w:rPr>
          <w:t>https://spkc.gov.lv/upload/Infekcijas%20slim%C4%ABbas/vdl_1_latvija_2017_gads.pdf</w:t>
        </w:r>
      </w:hyperlink>
    </w:p>
  </w:footnote>
  <w:footnote w:id="5">
    <w:p w:rsidR="002B57FF" w:rsidRDefault="002B57FF" w:rsidP="00B24259">
      <w:pPr>
        <w:pStyle w:val="Footnot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</w:pPr>
      <w:r w:rsidRPr="00B24259">
        <w:rPr>
          <w:rFonts w:ascii="Arial" w:eastAsia="Times New Roman" w:hAnsi="Arial" w:cs="Arial"/>
          <w:sz w:val="20"/>
          <w:szCs w:val="20"/>
          <w:vertAlign w:val="superscript"/>
        </w:rPr>
        <w:footnoteRef/>
      </w:r>
      <w:hyperlink r:id="rId4" w:history="1">
        <w:r w:rsidRPr="00DA6E5C">
          <w:rPr>
            <w:rStyle w:val="Hyperlink"/>
            <w:rFonts w:ascii="Arial" w:hAnsi="Arial" w:cs="Arial"/>
            <w:sz w:val="20"/>
            <w:szCs w:val="20"/>
          </w:rPr>
          <w:t>https://spkc.gov.lv/upload/Veselibas%20aprupes%20statistika/Statistikas%20dati/2016/vdl_1_latvija_2016_gads.pdf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</w:footnote>
  <w:footnote w:id="6">
    <w:p w:rsidR="002B57FF" w:rsidRDefault="002B57FF" w:rsidP="00B24259">
      <w:pPr>
        <w:pStyle w:val="Footnot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</w:pPr>
      <w:r w:rsidRPr="00B24259">
        <w:rPr>
          <w:rStyle w:val="FootnoteReference"/>
          <w:rFonts w:ascii="Arial" w:hAnsi="Arial" w:cs="Arial"/>
          <w:sz w:val="20"/>
          <w:szCs w:val="20"/>
        </w:rPr>
        <w:footnoteRef/>
      </w:r>
      <w:r w:rsidRPr="00E36B72">
        <w:rPr>
          <w:rFonts w:ascii="Arial" w:hAnsi="Arial" w:cs="Arial"/>
          <w:sz w:val="20"/>
          <w:szCs w:val="20"/>
          <w:lang w:val="it-IT"/>
        </w:rPr>
        <w:t xml:space="preserve"> </w:t>
      </w:r>
      <w:r w:rsidRPr="00E36B72">
        <w:rPr>
          <w:rFonts w:ascii="Arial" w:hAnsi="Arial" w:cs="Arial"/>
          <w:sz w:val="20"/>
          <w:szCs w:val="20"/>
          <w:lang w:val="it-IT"/>
        </w:rPr>
        <w:t xml:space="preserve">SPKC, Abortu statistika. Statistikas dati par abortiem 2009.-2017.gadā. Meta dati. </w:t>
      </w:r>
      <w:proofErr w:type="spellStart"/>
      <w:proofErr w:type="gramStart"/>
      <w:r w:rsidRPr="00B24259">
        <w:rPr>
          <w:rFonts w:ascii="Arial" w:hAnsi="Arial" w:cs="Arial"/>
          <w:sz w:val="20"/>
          <w:szCs w:val="20"/>
        </w:rPr>
        <w:t>Atjaunots</w:t>
      </w:r>
      <w:proofErr w:type="spellEnd"/>
      <w:r w:rsidRPr="00B24259">
        <w:rPr>
          <w:rFonts w:ascii="Arial" w:hAnsi="Arial" w:cs="Arial"/>
          <w:sz w:val="20"/>
          <w:szCs w:val="20"/>
        </w:rPr>
        <w:t xml:space="preserve"> 12.06.2018.</w:t>
      </w:r>
      <w:proofErr w:type="gramEnd"/>
    </w:p>
  </w:footnote>
  <w:footnote w:id="7">
    <w:p w:rsidR="002B57FF" w:rsidRDefault="002B57FF" w:rsidP="009D3C80">
      <w:pPr>
        <w:pStyle w:val="Footnot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vertAlign w:val="superscript"/>
        </w:rPr>
        <w:footnoteRef/>
      </w:r>
      <w:bookmarkStart w:id="0" w:name="_GoBack"/>
      <w:bookmarkEnd w:id="0"/>
      <w:r w:rsidR="00B938C8">
        <w:fldChar w:fldCharType="begin"/>
      </w:r>
      <w:r w:rsidR="00B938C8">
        <w:instrText xml:space="preserve"> HYPERLINK "http://veselam.la.lv/2017/11/27/par-zobu-tirisanu-uzzina-bernudarza-pirmo-seksu-piedzivo-14-gados-lauku-gimenes-arsta-noverojumi/" </w:instrText>
      </w:r>
      <w:r w:rsidR="00B938C8">
        <w:fldChar w:fldCharType="separate"/>
      </w:r>
      <w:r w:rsidRPr="009D3C80">
        <w:rPr>
          <w:rStyle w:val="Link"/>
          <w:rFonts w:ascii="Arial" w:hAnsi="Arial" w:cs="Arial"/>
          <w:sz w:val="20"/>
          <w:szCs w:val="20"/>
        </w:rPr>
        <w:t>http://veselam.la.lv/2017/11/27/par-zobu-tirisanu-uzzina-bernudarza-pirmo-seksu-piedzivo-14-gados-lauku-gimenes-arsta-noverojumi/</w:t>
      </w:r>
      <w:r w:rsidR="00B938C8">
        <w:rPr>
          <w:rStyle w:val="Link"/>
          <w:rFonts w:ascii="Arial" w:hAnsi="Arial" w:cs="Arial"/>
          <w:sz w:val="20"/>
          <w:szCs w:val="20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FF" w:rsidRDefault="002B57F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26B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5421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0C7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52E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C5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9AB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A4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32EE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087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8AF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8CC"/>
    <w:rsid w:val="00036B63"/>
    <w:rsid w:val="000A2DB7"/>
    <w:rsid w:val="00190B36"/>
    <w:rsid w:val="002B57FF"/>
    <w:rsid w:val="00445FEF"/>
    <w:rsid w:val="005371BE"/>
    <w:rsid w:val="005B7F36"/>
    <w:rsid w:val="0076283C"/>
    <w:rsid w:val="0078266C"/>
    <w:rsid w:val="007B3365"/>
    <w:rsid w:val="008C0565"/>
    <w:rsid w:val="00927B75"/>
    <w:rsid w:val="009D3C80"/>
    <w:rsid w:val="009F264A"/>
    <w:rsid w:val="00AD1500"/>
    <w:rsid w:val="00B161F4"/>
    <w:rsid w:val="00B24259"/>
    <w:rsid w:val="00B938C8"/>
    <w:rsid w:val="00D148C9"/>
    <w:rsid w:val="00DA6E5C"/>
    <w:rsid w:val="00E36B72"/>
    <w:rsid w:val="00E538CC"/>
    <w:rsid w:val="00F701C7"/>
    <w:rsid w:val="00FA1AD0"/>
    <w:rsid w:val="00F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8266C"/>
    <w:rPr>
      <w:rFonts w:cs="Times New Roman"/>
      <w:u w:val="single"/>
    </w:rPr>
  </w:style>
  <w:style w:type="paragraph" w:customStyle="1" w:styleId="HeaderFooter">
    <w:name w:val="Header &amp; Footer"/>
    <w:uiPriority w:val="99"/>
    <w:rsid w:val="007826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 w:eastAsia="en-US"/>
    </w:rPr>
  </w:style>
  <w:style w:type="paragraph" w:customStyle="1" w:styleId="BodyA">
    <w:name w:val="Body A"/>
    <w:uiPriority w:val="99"/>
    <w:rsid w:val="007826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n-US" w:eastAsia="en-US"/>
    </w:rPr>
  </w:style>
  <w:style w:type="paragraph" w:styleId="ListParagraph">
    <w:name w:val="List Paragraph"/>
    <w:basedOn w:val="Normal"/>
    <w:uiPriority w:val="99"/>
    <w:qFormat/>
    <w:rsid w:val="0078266C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FootnoteText">
    <w:name w:val="footnote text"/>
    <w:basedOn w:val="Normal"/>
    <w:link w:val="FootnoteTextChar"/>
    <w:uiPriority w:val="99"/>
    <w:rsid w:val="0078266C"/>
    <w:rPr>
      <w:color w:val="000000"/>
      <w:u w:color="000000"/>
    </w:rPr>
  </w:style>
  <w:style w:type="character" w:customStyle="1" w:styleId="FootnoteTextChar">
    <w:name w:val="Footnote Text Char"/>
    <w:link w:val="FootnoteText"/>
    <w:uiPriority w:val="99"/>
    <w:semiHidden/>
    <w:rsid w:val="001D42D9"/>
    <w:rPr>
      <w:sz w:val="20"/>
      <w:szCs w:val="20"/>
    </w:rPr>
  </w:style>
  <w:style w:type="character" w:customStyle="1" w:styleId="Link">
    <w:name w:val="Link"/>
    <w:uiPriority w:val="99"/>
    <w:rsid w:val="0078266C"/>
    <w:rPr>
      <w:u w:val="single"/>
    </w:rPr>
  </w:style>
  <w:style w:type="character" w:customStyle="1" w:styleId="Hyperlink0">
    <w:name w:val="Hyperlink.0"/>
    <w:uiPriority w:val="99"/>
    <w:rsid w:val="0078266C"/>
    <w:rPr>
      <w:rFonts w:cs="Times New Roman"/>
      <w:u w:val="single"/>
    </w:rPr>
  </w:style>
  <w:style w:type="paragraph" w:customStyle="1" w:styleId="Body">
    <w:name w:val="Body"/>
    <w:uiPriority w:val="99"/>
    <w:rsid w:val="007826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it-IT" w:eastAsia="en-US"/>
    </w:rPr>
  </w:style>
  <w:style w:type="character" w:customStyle="1" w:styleId="Hyperlink1">
    <w:name w:val="Hyperlink.1"/>
    <w:uiPriority w:val="99"/>
    <w:rsid w:val="0078266C"/>
    <w:rPr>
      <w:rFonts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0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C0565"/>
    <w:rPr>
      <w:rFonts w:ascii="Lucida Grande" w:hAnsi="Lucida Grande" w:cs="Lucida Grande"/>
      <w:sz w:val="18"/>
      <w:szCs w:val="18"/>
    </w:rPr>
  </w:style>
  <w:style w:type="character" w:styleId="FootnoteReference">
    <w:name w:val="footnote reference"/>
    <w:uiPriority w:val="99"/>
    <w:rsid w:val="008C0565"/>
    <w:rPr>
      <w:rFonts w:cs="Times New Roman"/>
      <w:vertAlign w:val="superscript"/>
    </w:rPr>
  </w:style>
  <w:style w:type="character" w:styleId="FollowedHyperlink">
    <w:name w:val="FollowedHyperlink"/>
    <w:uiPriority w:val="99"/>
    <w:semiHidden/>
    <w:rsid w:val="00190B36"/>
    <w:rPr>
      <w:rFonts w:cs="Times New Roman"/>
      <w:color w:val="FF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kc.gov.lv/upload/infekcijas%2520slim%25c4%25abbas/vdl_1_latvija_2017_gads.pdf" TargetMode="External"/><Relationship Id="rId2" Type="http://schemas.openxmlformats.org/officeDocument/2006/relationships/hyperlink" Target="http://balthiv.com/aktualitates/zinu-lapas/latvija-hiv-karalvalsts" TargetMode="External"/><Relationship Id="rId1" Type="http://schemas.openxmlformats.org/officeDocument/2006/relationships/hyperlink" Target="https://www.antropologija.lu.lv/fileadmin/user_upload/lu_portal/projekti/antropologija/Petijums_Tikumiba.pdf" TargetMode="External"/><Relationship Id="rId4" Type="http://schemas.openxmlformats.org/officeDocument/2006/relationships/hyperlink" Target="https://spkc.gov.lv/upload/Veselibas%20aprupes%20statistika/Statistikas%20dati/2016/vdl_1_latvija_2016_ga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5301</Words>
  <Characters>3022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Elizabete Lazda</cp:lastModifiedBy>
  <cp:revision>3</cp:revision>
  <cp:lastPrinted>2018-09-05T10:40:00Z</cp:lastPrinted>
  <dcterms:created xsi:type="dcterms:W3CDTF">2018-09-05T11:10:00Z</dcterms:created>
  <dcterms:modified xsi:type="dcterms:W3CDTF">2018-09-05T14:39:00Z</dcterms:modified>
</cp:coreProperties>
</file>